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D6D" w:rsidRDefault="00261D6D" w:rsidP="00261D6D">
      <w:pPr>
        <w:jc w:val="both"/>
        <w:rPr>
          <w:b/>
          <w:sz w:val="32"/>
          <w:szCs w:val="32"/>
          <w:lang w:val="en-US"/>
        </w:rPr>
      </w:pPr>
      <w:r>
        <w:rPr>
          <w:b/>
          <w:sz w:val="32"/>
          <w:szCs w:val="32"/>
        </w:rPr>
        <w:t>Народно Читалище „Пробуда-1941“ с.Кардам Общ. Ген. Тошево</w:t>
      </w:r>
    </w:p>
    <w:p w:rsidR="00261D6D" w:rsidRDefault="00261D6D" w:rsidP="00261D6D">
      <w:pPr>
        <w:jc w:val="center"/>
        <w:rPr>
          <w:b/>
          <w:sz w:val="28"/>
          <w:szCs w:val="28"/>
        </w:rPr>
      </w:pPr>
      <w:r>
        <w:rPr>
          <w:b/>
          <w:sz w:val="28"/>
          <w:szCs w:val="28"/>
          <w:lang w:val="en-US"/>
        </w:rPr>
        <w:t xml:space="preserve">E-mail: </w:t>
      </w:r>
      <w:hyperlink r:id="rId5" w:history="1">
        <w:r>
          <w:rPr>
            <w:rStyle w:val="Hyperlink"/>
            <w:b/>
            <w:sz w:val="28"/>
            <w:szCs w:val="28"/>
            <w:lang w:val="en-US"/>
          </w:rPr>
          <w:t>probuda1941_kardam@abv.bg</w:t>
        </w:r>
      </w:hyperlink>
      <w:r>
        <w:rPr>
          <w:b/>
          <w:sz w:val="28"/>
          <w:szCs w:val="28"/>
          <w:lang w:val="en-US"/>
        </w:rPr>
        <w:t xml:space="preserve"> </w:t>
      </w:r>
      <w:r>
        <w:rPr>
          <w:b/>
          <w:sz w:val="28"/>
          <w:szCs w:val="28"/>
        </w:rPr>
        <w:t>тел: 0887266617</w:t>
      </w:r>
    </w:p>
    <w:p w:rsidR="00261D6D" w:rsidRDefault="00261D6D" w:rsidP="00261D6D">
      <w:pPr>
        <w:jc w:val="center"/>
        <w:rPr>
          <w:sz w:val="32"/>
          <w:szCs w:val="32"/>
        </w:rPr>
      </w:pPr>
    </w:p>
    <w:p w:rsidR="00261D6D" w:rsidRDefault="00261D6D" w:rsidP="00261D6D">
      <w:pPr>
        <w:jc w:val="center"/>
        <w:rPr>
          <w:sz w:val="36"/>
          <w:szCs w:val="36"/>
        </w:rPr>
      </w:pPr>
      <w:r>
        <w:rPr>
          <w:sz w:val="36"/>
          <w:szCs w:val="36"/>
        </w:rPr>
        <w:t>Културен календар за 2023г.</w:t>
      </w:r>
    </w:p>
    <w:p w:rsidR="00261D6D" w:rsidRDefault="00261D6D" w:rsidP="00261D6D">
      <w:pPr>
        <w:jc w:val="center"/>
        <w:rPr>
          <w:sz w:val="36"/>
          <w:szCs w:val="36"/>
        </w:rPr>
      </w:pPr>
      <w:r>
        <w:rPr>
          <w:sz w:val="36"/>
          <w:szCs w:val="36"/>
        </w:rPr>
        <w:t>П Л А Н - П Р О Г Р А М А</w:t>
      </w:r>
    </w:p>
    <w:p w:rsidR="00261D6D" w:rsidRDefault="00261D6D" w:rsidP="00261D6D">
      <w:pPr>
        <w:jc w:val="center"/>
        <w:rPr>
          <w:sz w:val="32"/>
          <w:szCs w:val="32"/>
        </w:rPr>
      </w:pPr>
      <w:r>
        <w:rPr>
          <w:sz w:val="32"/>
          <w:szCs w:val="32"/>
        </w:rPr>
        <w:t>За дейността на Н.Ч. „Пробуда-1941“ с. Кардам за 2023г.</w:t>
      </w:r>
    </w:p>
    <w:p w:rsidR="00261D6D" w:rsidRDefault="00261D6D" w:rsidP="00261D6D">
      <w:pPr>
        <w:jc w:val="center"/>
        <w:rPr>
          <w:sz w:val="32"/>
          <w:szCs w:val="32"/>
        </w:rPr>
      </w:pPr>
    </w:p>
    <w:p w:rsidR="00261D6D" w:rsidRDefault="00261D6D" w:rsidP="00261D6D">
      <w:pPr>
        <w:jc w:val="center"/>
        <w:rPr>
          <w:rFonts w:ascii="Georgia" w:hAnsi="Georgia"/>
          <w:color w:val="000000"/>
          <w:sz w:val="24"/>
          <w:szCs w:val="24"/>
          <w:shd w:val="clear" w:color="auto" w:fill="FFFFFF"/>
        </w:rPr>
      </w:pPr>
      <w:r>
        <w:rPr>
          <w:rStyle w:val="apple-converted-space"/>
          <w:rFonts w:ascii="Georgia" w:hAnsi="Georgia"/>
          <w:color w:val="000000"/>
          <w:sz w:val="24"/>
          <w:szCs w:val="24"/>
          <w:shd w:val="clear" w:color="auto" w:fill="FFFFFF"/>
        </w:rPr>
        <w:t> </w:t>
      </w:r>
      <w:r>
        <w:rPr>
          <w:rFonts w:ascii="Georgia" w:hAnsi="Georgia"/>
          <w:color w:val="000000"/>
          <w:sz w:val="24"/>
          <w:szCs w:val="24"/>
          <w:shd w:val="clear" w:color="auto" w:fill="FFFFFF"/>
        </w:rPr>
        <w:t>Н.Ч. „Пробуда-1941" определя като своя основна задача организиране на общо читалищния културен живот в селото, който се дели на VІ основни раздела:</w:t>
      </w:r>
    </w:p>
    <w:p w:rsidR="00261D6D" w:rsidRDefault="00261D6D" w:rsidP="00261D6D">
      <w:pPr>
        <w:jc w:val="center"/>
        <w:rPr>
          <w:rFonts w:ascii="Georgia" w:hAnsi="Georgia"/>
          <w:color w:val="000000"/>
          <w:sz w:val="24"/>
          <w:szCs w:val="24"/>
          <w:shd w:val="clear" w:color="auto" w:fill="FFFFFF"/>
        </w:rPr>
      </w:pPr>
      <w:r>
        <w:rPr>
          <w:rFonts w:ascii="Arial" w:hAnsi="Arial" w:cs="Arial"/>
          <w:color w:val="252525"/>
          <w:sz w:val="21"/>
          <w:szCs w:val="21"/>
          <w:shd w:val="clear" w:color="auto" w:fill="FFFFFF"/>
        </w:rPr>
        <w:t>I</w:t>
      </w:r>
      <w:r>
        <w:rPr>
          <w:rFonts w:ascii="Georgia" w:hAnsi="Georgia"/>
          <w:color w:val="000000"/>
          <w:sz w:val="24"/>
          <w:szCs w:val="24"/>
          <w:shd w:val="clear" w:color="auto" w:fill="FFFFFF"/>
        </w:rPr>
        <w:t>.Календарни прояви.</w:t>
      </w:r>
    </w:p>
    <w:p w:rsidR="00261D6D" w:rsidRDefault="00261D6D" w:rsidP="00261D6D">
      <w:pPr>
        <w:rPr>
          <w:sz w:val="24"/>
          <w:szCs w:val="24"/>
        </w:rPr>
      </w:pPr>
    </w:p>
    <w:p w:rsidR="00261D6D" w:rsidRDefault="00261D6D" w:rsidP="00261D6D">
      <w:pPr>
        <w:pStyle w:val="ListParagraph"/>
        <w:rPr>
          <w:sz w:val="24"/>
          <w:szCs w:val="24"/>
        </w:rPr>
      </w:pPr>
      <w:r>
        <w:rPr>
          <w:sz w:val="24"/>
          <w:szCs w:val="24"/>
        </w:rPr>
        <w:t>1. 6 януари - 175 години от рождението на Христо Ботев „Силата и величието на Христо Ботев“ – рецитал на учениците от ОУ „Христо Ботев“ .</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-изложба на фотоси и книги .</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2. 27 януари – 144 години от освобождението на Добруджа – Библиотечни мероприятия .</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3. 19 февруари -  150 години от обесването на Васил Левски – рецитал и мултимедийна прожекция,посветена на апостола на свободата.</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4. 3 март - Славим Вас освободители! – мултимедийна прожекция и викторина с ученици,посветени на Националния празник на страната.</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 xml:space="preserve">-Поднасяне цветя </w:t>
      </w:r>
      <w:r w:rsidR="00EA0A6A">
        <w:rPr>
          <w:rFonts w:ascii="Times New Roman" w:hAnsi="Times New Roman"/>
          <w:sz w:val="24"/>
          <w:szCs w:val="24"/>
          <w:lang w:eastAsia="bg-BG"/>
        </w:rPr>
        <w:t xml:space="preserve">на паметника в селото и паметната плоча пред кметството. </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-Концерт по случай 3 март.</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5. 9 май ден на руската култура. 9-ти май  ден на победата-Една незабравима дата.</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-Поднасяне цветя пред паметника в селото и гроба на Руския войн.</w:t>
      </w:r>
    </w:p>
    <w:p w:rsidR="00261D6D" w:rsidRDefault="00261D6D" w:rsidP="00261D6D">
      <w:pPr>
        <w:spacing w:before="100" w:beforeAutospacing="1" w:after="100" w:afterAutospacing="1" w:line="240" w:lineRule="auto"/>
        <w:rPr>
          <w:rFonts w:ascii="Times New Roman" w:hAnsi="Times New Roman"/>
          <w:sz w:val="24"/>
          <w:szCs w:val="24"/>
          <w:lang w:val="en-US" w:eastAsia="bg-BG"/>
        </w:rPr>
      </w:pPr>
      <w:r>
        <w:rPr>
          <w:rFonts w:ascii="Times New Roman" w:hAnsi="Times New Roman"/>
          <w:sz w:val="24"/>
          <w:szCs w:val="24"/>
          <w:lang w:eastAsia="bg-BG"/>
        </w:rPr>
        <w:t>Среща с руските жители в с.Кардам. Концерт в залата на читалището.</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6. 24 май - Ден на Славянската писменост и култура.Празник посветен на светите братя Кирил и Методий .</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lastRenderedPageBreak/>
        <w:t>7. 1 юни – Ден на детето .</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-Празнуване на площада пред читалището  с учениците от ОУ „Христо Ботев“ и децата от ЦДГ „Дъга“ –Бързи,смели и сръчни , конкурс за най-добра рисунка.</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8. 1 ноември - Ден на Народните будители – да почетем заедно</w:t>
      </w:r>
      <w:r>
        <w:rPr>
          <w:rFonts w:ascii="Helvetica" w:hAnsi="Helvetica" w:cs="Helvetica"/>
          <w:color w:val="141823"/>
          <w:sz w:val="21"/>
          <w:szCs w:val="21"/>
          <w:shd w:val="clear" w:color="auto" w:fill="FFFFFF"/>
          <w:lang w:eastAsia="bg-BG"/>
        </w:rPr>
        <w:t xml:space="preserve"> паметта на българските просветни дейци и революционери.</w:t>
      </w:r>
      <w:r>
        <w:rPr>
          <w:rFonts w:ascii="Times New Roman" w:hAnsi="Times New Roman"/>
          <w:sz w:val="24"/>
          <w:szCs w:val="24"/>
          <w:lang w:eastAsia="bg-BG"/>
        </w:rPr>
        <w:t xml:space="preserve">  Библиотечни мероприятия .</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9. 21 ноември - 143 години от рождението на Йордан Йовков –изложба на книги .</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10. Коледна вечер – литературно - музикална програма .</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-конкурси за най-добра баница и сурвакница.</w:t>
      </w:r>
    </w:p>
    <w:p w:rsidR="00261D6D" w:rsidRDefault="00261D6D" w:rsidP="00261D6D">
      <w:pPr>
        <w:spacing w:before="100" w:beforeAutospacing="1" w:after="100" w:afterAutospacing="1" w:line="240" w:lineRule="auto"/>
        <w:rPr>
          <w:rFonts w:ascii="Times New Roman" w:hAnsi="Times New Roman"/>
          <w:sz w:val="24"/>
          <w:szCs w:val="24"/>
          <w:lang w:eastAsia="bg-BG"/>
        </w:rPr>
      </w:pPr>
      <w:r>
        <w:rPr>
          <w:rFonts w:ascii="Times New Roman" w:hAnsi="Times New Roman"/>
          <w:sz w:val="24"/>
          <w:szCs w:val="24"/>
          <w:lang w:eastAsia="bg-BG"/>
        </w:rPr>
        <w:t>-Коледари из селото.</w:t>
      </w:r>
    </w:p>
    <w:p w:rsidR="00261D6D" w:rsidRDefault="00261D6D" w:rsidP="00261D6D">
      <w:pPr>
        <w:rPr>
          <w:sz w:val="24"/>
          <w:szCs w:val="24"/>
        </w:rPr>
      </w:pPr>
    </w:p>
    <w:p w:rsidR="00261D6D" w:rsidRDefault="00261D6D" w:rsidP="00261D6D">
      <w:pPr>
        <w:pStyle w:val="ListParagraph"/>
        <w:rPr>
          <w:sz w:val="24"/>
          <w:szCs w:val="24"/>
        </w:rPr>
      </w:pPr>
    </w:p>
    <w:p w:rsidR="00261D6D" w:rsidRDefault="00261D6D" w:rsidP="00261D6D">
      <w:pPr>
        <w:spacing w:before="100" w:beforeAutospacing="1" w:after="100" w:afterAutospacing="1" w:line="240" w:lineRule="auto"/>
        <w:jc w:val="center"/>
        <w:rPr>
          <w:rFonts w:ascii="Times New Roman" w:hAnsi="Times New Roman" w:cs="Calibri"/>
          <w:color w:val="252525"/>
          <w:sz w:val="24"/>
          <w:szCs w:val="24"/>
          <w:shd w:val="clear" w:color="auto" w:fill="FFFFFF"/>
          <w:lang w:eastAsia="bg-BG"/>
        </w:rPr>
      </w:pPr>
      <w:r>
        <w:rPr>
          <w:rFonts w:ascii="Times New Roman" w:hAnsi="Times New Roman" w:cs="Calibri"/>
          <w:color w:val="252525"/>
          <w:sz w:val="24"/>
          <w:szCs w:val="24"/>
          <w:shd w:val="clear" w:color="auto" w:fill="FFFFFF"/>
          <w:lang w:eastAsia="bg-BG"/>
        </w:rPr>
        <w:t>II.Традиционни празници и обичаи</w:t>
      </w:r>
    </w:p>
    <w:p w:rsidR="00261D6D" w:rsidRDefault="00261D6D" w:rsidP="00261D6D">
      <w:pPr>
        <w:spacing w:before="100" w:beforeAutospacing="1" w:after="100" w:afterAutospacing="1" w:line="240" w:lineRule="auto"/>
        <w:rPr>
          <w:rFonts w:ascii="Times New Roman" w:hAnsi="Times New Roman" w:cs="Calibri"/>
          <w:color w:val="252525"/>
          <w:sz w:val="24"/>
          <w:szCs w:val="24"/>
          <w:shd w:val="clear" w:color="auto" w:fill="FFFFFF"/>
          <w:lang w:eastAsia="bg-BG"/>
        </w:rPr>
      </w:pPr>
    </w:p>
    <w:p w:rsidR="00261D6D" w:rsidRDefault="00261D6D" w:rsidP="00261D6D">
      <w:pPr>
        <w:rPr>
          <w:rFonts w:cs="Calibri"/>
          <w:sz w:val="24"/>
          <w:szCs w:val="24"/>
        </w:rPr>
      </w:pPr>
      <w:r>
        <w:rPr>
          <w:rFonts w:cs="Calibri"/>
          <w:color w:val="252525"/>
          <w:sz w:val="24"/>
          <w:szCs w:val="24"/>
          <w:shd w:val="clear" w:color="auto" w:fill="FFFFFF"/>
        </w:rPr>
        <w:t>1.21 януари - „Бабин ден“-Заедно с жените от селото ,ще посетим доктор  Димитрова и Кмета на селото .</w:t>
      </w:r>
    </w:p>
    <w:p w:rsidR="00261D6D" w:rsidRDefault="00261D6D" w:rsidP="00261D6D">
      <w:pPr>
        <w:pStyle w:val="ListParagraph"/>
        <w:ind w:left="1080"/>
        <w:rPr>
          <w:rFonts w:cs="Calibri"/>
          <w:color w:val="252525"/>
          <w:sz w:val="24"/>
          <w:szCs w:val="24"/>
          <w:shd w:val="clear" w:color="auto" w:fill="FFFFFF"/>
        </w:rPr>
      </w:pPr>
      <w:r>
        <w:rPr>
          <w:rFonts w:cs="Calibri"/>
          <w:color w:val="252525"/>
          <w:sz w:val="24"/>
          <w:szCs w:val="24"/>
          <w:shd w:val="clear" w:color="auto" w:fill="FFFFFF"/>
        </w:rPr>
        <w:t>-Празник с жива музика в стола на О.У. „Христо Ботев“ .</w:t>
      </w:r>
    </w:p>
    <w:p w:rsidR="00261D6D" w:rsidRDefault="00261D6D" w:rsidP="00261D6D">
      <w:pPr>
        <w:spacing w:before="100" w:beforeAutospacing="1" w:after="100" w:afterAutospacing="1" w:line="240" w:lineRule="auto"/>
        <w:ind w:left="1080"/>
        <w:contextualSpacing/>
        <w:rPr>
          <w:rFonts w:ascii="Times New Roman" w:hAnsi="Times New Roman" w:cs="Calibri"/>
          <w:sz w:val="24"/>
          <w:szCs w:val="24"/>
          <w:lang w:eastAsia="bg-BG"/>
        </w:rPr>
      </w:pPr>
    </w:p>
    <w:p w:rsidR="00261D6D" w:rsidRDefault="00261D6D" w:rsidP="00261D6D">
      <w:pPr>
        <w:ind w:left="60"/>
        <w:rPr>
          <w:rFonts w:cs="Calibri"/>
          <w:color w:val="252525"/>
          <w:sz w:val="24"/>
          <w:szCs w:val="24"/>
          <w:shd w:val="clear" w:color="auto" w:fill="FFFFFF"/>
        </w:rPr>
      </w:pPr>
      <w:r>
        <w:rPr>
          <w:rFonts w:cs="Calibri"/>
          <w:color w:val="252525"/>
          <w:sz w:val="24"/>
          <w:szCs w:val="24"/>
          <w:shd w:val="clear" w:color="auto" w:fill="FFFFFF"/>
        </w:rPr>
        <w:t>2.14 февруари - Трифон Зарезан – конкурс за най-добро вино,посещение на     мъжете от селото в лозята и празнуване на площада пред Читалището.</w:t>
      </w:r>
    </w:p>
    <w:p w:rsidR="00261D6D" w:rsidRDefault="00261D6D" w:rsidP="00261D6D">
      <w:pPr>
        <w:ind w:left="60"/>
        <w:rPr>
          <w:rFonts w:cs="Calibri"/>
          <w:color w:val="252525"/>
          <w:sz w:val="24"/>
          <w:szCs w:val="24"/>
          <w:shd w:val="clear" w:color="auto" w:fill="FFFFFF"/>
        </w:rPr>
      </w:pPr>
      <w:r>
        <w:rPr>
          <w:rFonts w:cs="Calibri"/>
          <w:color w:val="252525"/>
          <w:sz w:val="24"/>
          <w:szCs w:val="24"/>
          <w:shd w:val="clear" w:color="auto" w:fill="FFFFFF"/>
        </w:rPr>
        <w:t xml:space="preserve">                                           </w:t>
      </w:r>
    </w:p>
    <w:p w:rsidR="00261D6D" w:rsidRDefault="00261D6D" w:rsidP="00261D6D">
      <w:pPr>
        <w:ind w:left="60"/>
        <w:rPr>
          <w:rFonts w:cs="Calibri"/>
          <w:color w:val="252525"/>
          <w:sz w:val="24"/>
          <w:szCs w:val="24"/>
          <w:shd w:val="clear" w:color="auto" w:fill="FFFFFF"/>
        </w:rPr>
      </w:pPr>
      <w:r>
        <w:rPr>
          <w:rFonts w:cs="Calibri"/>
          <w:color w:val="252525"/>
          <w:sz w:val="24"/>
          <w:szCs w:val="24"/>
          <w:shd w:val="clear" w:color="auto" w:fill="FFFFFF"/>
        </w:rPr>
        <w:t>3. 1 Март – Празник на мартеницата – Баба Марта подарява мартеници на децата.</w:t>
      </w:r>
    </w:p>
    <w:p w:rsidR="00261D6D" w:rsidRDefault="00261D6D" w:rsidP="00261D6D">
      <w:pPr>
        <w:ind w:left="60"/>
        <w:rPr>
          <w:rFonts w:cs="Calibri"/>
          <w:color w:val="252525"/>
          <w:sz w:val="24"/>
          <w:szCs w:val="24"/>
          <w:shd w:val="clear" w:color="auto" w:fill="FFFFFF"/>
        </w:rPr>
      </w:pPr>
      <w:r>
        <w:rPr>
          <w:rFonts w:cs="Calibri"/>
          <w:color w:val="252525"/>
          <w:sz w:val="24"/>
          <w:szCs w:val="24"/>
          <w:shd w:val="clear" w:color="auto" w:fill="FFFFFF"/>
        </w:rPr>
        <w:t>4. 4 Март- Тодоровден- кушия на стадиона в селото.</w:t>
      </w:r>
    </w:p>
    <w:p w:rsidR="00261D6D" w:rsidRDefault="00261D6D" w:rsidP="00261D6D">
      <w:pPr>
        <w:ind w:left="60"/>
        <w:rPr>
          <w:rFonts w:cs="Calibri"/>
          <w:color w:val="252525"/>
          <w:sz w:val="24"/>
          <w:szCs w:val="24"/>
          <w:shd w:val="clear" w:color="auto" w:fill="FFFFFF"/>
        </w:rPr>
      </w:pPr>
      <w:r>
        <w:rPr>
          <w:rFonts w:cs="Calibri"/>
          <w:color w:val="252525"/>
          <w:sz w:val="24"/>
          <w:szCs w:val="24"/>
          <w:shd w:val="clear" w:color="auto" w:fill="FFFFFF"/>
        </w:rPr>
        <w:t>5. 8 Март- ден на жената- 8-мо мартенско   рали -- състезание за жени.</w:t>
      </w:r>
    </w:p>
    <w:p w:rsidR="00261D6D" w:rsidRDefault="00261D6D" w:rsidP="00261D6D">
      <w:pPr>
        <w:ind w:left="60"/>
        <w:rPr>
          <w:rFonts w:cs="Calibri"/>
          <w:sz w:val="24"/>
          <w:szCs w:val="24"/>
        </w:rPr>
      </w:pPr>
      <w:r>
        <w:rPr>
          <w:rFonts w:cs="Calibri"/>
          <w:sz w:val="24"/>
          <w:szCs w:val="24"/>
        </w:rPr>
        <w:t>6. 9 Април -Цветница – Лазарки из селото.</w:t>
      </w:r>
    </w:p>
    <w:p w:rsidR="00261D6D" w:rsidRDefault="00261D6D" w:rsidP="00261D6D">
      <w:pPr>
        <w:tabs>
          <w:tab w:val="left" w:pos="5295"/>
        </w:tabs>
        <w:ind w:left="60"/>
        <w:rPr>
          <w:rFonts w:cs="Calibri"/>
          <w:sz w:val="24"/>
          <w:szCs w:val="24"/>
        </w:rPr>
      </w:pPr>
      <w:r>
        <w:rPr>
          <w:rFonts w:cs="Calibri"/>
          <w:sz w:val="24"/>
          <w:szCs w:val="24"/>
        </w:rPr>
        <w:t>7. 16 Април - Велик ден – изложба „Великденско яйце“   .</w:t>
      </w:r>
      <w:r>
        <w:rPr>
          <w:rFonts w:cs="Calibri"/>
          <w:sz w:val="24"/>
          <w:szCs w:val="24"/>
        </w:rPr>
        <w:tab/>
      </w:r>
    </w:p>
    <w:p w:rsidR="00261D6D" w:rsidRDefault="00261D6D" w:rsidP="00261D6D">
      <w:pPr>
        <w:ind w:left="60"/>
        <w:rPr>
          <w:rFonts w:cs="Calibri"/>
          <w:sz w:val="24"/>
          <w:szCs w:val="24"/>
        </w:rPr>
      </w:pPr>
      <w:r>
        <w:rPr>
          <w:rFonts w:cs="Calibri"/>
          <w:sz w:val="24"/>
          <w:szCs w:val="24"/>
        </w:rPr>
        <w:t>8. 4 юни Празник на селото – празнично хоро на мегдана.</w:t>
      </w:r>
    </w:p>
    <w:p w:rsidR="00261D6D" w:rsidRDefault="00261D6D" w:rsidP="00261D6D">
      <w:pPr>
        <w:ind w:left="60"/>
        <w:rPr>
          <w:rFonts w:cs="Calibri"/>
          <w:sz w:val="24"/>
          <w:szCs w:val="24"/>
        </w:rPr>
      </w:pPr>
      <w:r>
        <w:rPr>
          <w:rFonts w:cs="Calibri"/>
          <w:sz w:val="24"/>
          <w:szCs w:val="24"/>
        </w:rPr>
        <w:t>9. 16-17 Септември- Празник  на плодородието „Кардамска есен“ .</w:t>
      </w:r>
    </w:p>
    <w:p w:rsidR="00261D6D" w:rsidRDefault="00261D6D" w:rsidP="00261D6D">
      <w:pPr>
        <w:pStyle w:val="ListParagraph"/>
        <w:ind w:left="420"/>
        <w:rPr>
          <w:rFonts w:cs="Calibri"/>
          <w:sz w:val="24"/>
          <w:szCs w:val="24"/>
        </w:rPr>
      </w:pPr>
    </w:p>
    <w:p w:rsidR="00261D6D" w:rsidRDefault="00261D6D" w:rsidP="00261D6D">
      <w:pPr>
        <w:spacing w:before="100" w:beforeAutospacing="1" w:after="100" w:afterAutospacing="1" w:line="240" w:lineRule="auto"/>
        <w:ind w:left="1080"/>
        <w:contextualSpacing/>
        <w:jc w:val="center"/>
        <w:rPr>
          <w:rFonts w:ascii="Times New Roman" w:hAnsi="Times New Roman" w:cs="Calibri"/>
          <w:color w:val="252525"/>
          <w:sz w:val="24"/>
          <w:szCs w:val="24"/>
          <w:shd w:val="clear" w:color="auto" w:fill="FFFFFF"/>
          <w:lang w:eastAsia="bg-BG"/>
        </w:rPr>
      </w:pPr>
      <w:r>
        <w:rPr>
          <w:rFonts w:ascii="Times New Roman" w:hAnsi="Times New Roman" w:cs="Calibri"/>
          <w:color w:val="252525"/>
          <w:sz w:val="24"/>
          <w:szCs w:val="24"/>
          <w:shd w:val="clear" w:color="auto" w:fill="FFFFFF"/>
          <w:lang w:eastAsia="bg-BG"/>
        </w:rPr>
        <w:lastRenderedPageBreak/>
        <w:t>III.Самодейност.</w:t>
      </w:r>
    </w:p>
    <w:p w:rsidR="00261D6D" w:rsidRDefault="00261D6D" w:rsidP="00261D6D">
      <w:pPr>
        <w:spacing w:before="100" w:beforeAutospacing="1" w:after="100" w:afterAutospacing="1" w:line="240" w:lineRule="auto"/>
        <w:ind w:left="1080"/>
        <w:contextualSpacing/>
        <w:jc w:val="center"/>
        <w:rPr>
          <w:rFonts w:ascii="Times New Roman" w:hAnsi="Times New Roman" w:cs="Calibri"/>
          <w:color w:val="252525"/>
          <w:sz w:val="24"/>
          <w:szCs w:val="24"/>
          <w:shd w:val="clear" w:color="auto" w:fill="FFFFFF"/>
          <w:lang w:eastAsia="bg-BG"/>
        </w:rPr>
      </w:pPr>
    </w:p>
    <w:p w:rsidR="00261D6D" w:rsidRDefault="00261D6D" w:rsidP="00261D6D">
      <w:pPr>
        <w:numPr>
          <w:ilvl w:val="0"/>
          <w:numId w:val="1"/>
        </w:numPr>
        <w:spacing w:before="100" w:beforeAutospacing="1" w:after="100" w:afterAutospacing="1" w:line="240" w:lineRule="auto"/>
        <w:contextualSpacing/>
        <w:rPr>
          <w:rFonts w:ascii="Times New Roman" w:hAnsi="Times New Roman" w:cs="Calibri"/>
          <w:sz w:val="24"/>
          <w:szCs w:val="24"/>
          <w:lang w:eastAsia="bg-BG"/>
        </w:rPr>
      </w:pPr>
      <w:r>
        <w:rPr>
          <w:rFonts w:ascii="Times New Roman" w:hAnsi="Times New Roman" w:cs="Calibri"/>
          <w:color w:val="252525"/>
          <w:sz w:val="24"/>
          <w:szCs w:val="24"/>
          <w:shd w:val="clear" w:color="auto" w:fill="FFFFFF"/>
          <w:lang w:eastAsia="bg-BG"/>
        </w:rPr>
        <w:t>Ден на самодееца – Празник на самодейците от селото .</w:t>
      </w:r>
    </w:p>
    <w:p w:rsidR="00261D6D" w:rsidRDefault="00261D6D" w:rsidP="00261D6D">
      <w:pPr>
        <w:numPr>
          <w:ilvl w:val="0"/>
          <w:numId w:val="1"/>
        </w:numPr>
        <w:spacing w:before="100" w:beforeAutospacing="1" w:after="100" w:afterAutospacing="1" w:line="240" w:lineRule="auto"/>
        <w:contextualSpacing/>
        <w:rPr>
          <w:rFonts w:ascii="Times New Roman" w:hAnsi="Times New Roman" w:cs="Calibri"/>
          <w:sz w:val="24"/>
          <w:szCs w:val="24"/>
          <w:lang w:eastAsia="bg-BG"/>
        </w:rPr>
      </w:pPr>
      <w:r>
        <w:rPr>
          <w:rFonts w:ascii="Times New Roman" w:hAnsi="Times New Roman" w:cs="Calibri"/>
          <w:color w:val="252525"/>
          <w:sz w:val="24"/>
          <w:szCs w:val="24"/>
          <w:shd w:val="clear" w:color="auto" w:fill="FFFFFF"/>
          <w:lang w:eastAsia="bg-BG"/>
        </w:rPr>
        <w:t xml:space="preserve">Работа с В.Г. „Кардамки“ . </w:t>
      </w:r>
    </w:p>
    <w:p w:rsidR="00261D6D" w:rsidRDefault="00261D6D" w:rsidP="00261D6D">
      <w:pPr>
        <w:numPr>
          <w:ilvl w:val="0"/>
          <w:numId w:val="1"/>
        </w:numPr>
        <w:spacing w:before="100" w:beforeAutospacing="1" w:after="100" w:afterAutospacing="1" w:line="240" w:lineRule="auto"/>
        <w:contextualSpacing/>
        <w:rPr>
          <w:rFonts w:ascii="Times New Roman" w:hAnsi="Times New Roman" w:cs="Calibri"/>
          <w:sz w:val="24"/>
          <w:szCs w:val="24"/>
          <w:lang w:eastAsia="bg-BG"/>
        </w:rPr>
      </w:pPr>
      <w:r>
        <w:rPr>
          <w:rFonts w:ascii="Times New Roman" w:hAnsi="Times New Roman" w:cs="Calibri"/>
          <w:color w:val="252525"/>
          <w:sz w:val="24"/>
          <w:szCs w:val="24"/>
          <w:shd w:val="clear" w:color="auto" w:fill="FFFFFF"/>
          <w:lang w:eastAsia="bg-BG"/>
        </w:rPr>
        <w:t>Работа с Мъжка фолклорна група .</w:t>
      </w:r>
    </w:p>
    <w:p w:rsidR="00261D6D" w:rsidRDefault="00261D6D" w:rsidP="00261D6D">
      <w:pPr>
        <w:numPr>
          <w:ilvl w:val="0"/>
          <w:numId w:val="1"/>
        </w:numPr>
        <w:spacing w:before="100" w:beforeAutospacing="1" w:after="100" w:afterAutospacing="1" w:line="240" w:lineRule="auto"/>
        <w:contextualSpacing/>
        <w:rPr>
          <w:rFonts w:ascii="Times New Roman" w:hAnsi="Times New Roman" w:cs="Calibri"/>
          <w:sz w:val="24"/>
          <w:szCs w:val="24"/>
          <w:lang w:eastAsia="bg-BG"/>
        </w:rPr>
      </w:pPr>
      <w:r>
        <w:rPr>
          <w:rFonts w:ascii="Times New Roman" w:hAnsi="Times New Roman" w:cs="Calibri"/>
          <w:color w:val="252525"/>
          <w:sz w:val="24"/>
          <w:szCs w:val="24"/>
          <w:shd w:val="clear" w:color="auto" w:fill="FFFFFF"/>
          <w:lang w:eastAsia="bg-BG"/>
        </w:rPr>
        <w:t>Група за стари градски песни .</w:t>
      </w:r>
    </w:p>
    <w:p w:rsidR="00261D6D" w:rsidRDefault="00261D6D" w:rsidP="00261D6D">
      <w:pPr>
        <w:spacing w:before="100" w:beforeAutospacing="1" w:after="100" w:afterAutospacing="1" w:line="240" w:lineRule="auto"/>
        <w:contextualSpacing/>
        <w:rPr>
          <w:rFonts w:ascii="Times New Roman" w:hAnsi="Times New Roman" w:cs="Calibri"/>
          <w:sz w:val="24"/>
          <w:szCs w:val="24"/>
          <w:lang w:eastAsia="bg-BG"/>
        </w:rPr>
      </w:pPr>
      <w:r>
        <w:rPr>
          <w:rFonts w:ascii="Times New Roman" w:hAnsi="Times New Roman" w:cs="Calibri"/>
          <w:color w:val="252525"/>
          <w:sz w:val="24"/>
          <w:szCs w:val="24"/>
          <w:shd w:val="clear" w:color="auto" w:fill="FFFFFF"/>
          <w:lang w:eastAsia="bg-BG"/>
        </w:rPr>
        <w:t>Участия на групите към читалището в Общински , регионални и световни фолклорни празници .</w:t>
      </w:r>
    </w:p>
    <w:p w:rsidR="00261D6D" w:rsidRDefault="00261D6D" w:rsidP="00261D6D">
      <w:pPr>
        <w:numPr>
          <w:ilvl w:val="0"/>
          <w:numId w:val="1"/>
        </w:numPr>
        <w:spacing w:before="100" w:beforeAutospacing="1" w:after="100" w:afterAutospacing="1" w:line="240" w:lineRule="auto"/>
        <w:contextualSpacing/>
        <w:rPr>
          <w:rFonts w:ascii="Times New Roman" w:hAnsi="Times New Roman" w:cs="Calibri"/>
          <w:sz w:val="24"/>
          <w:szCs w:val="24"/>
          <w:lang w:eastAsia="bg-BG"/>
        </w:rPr>
      </w:pPr>
      <w:r>
        <w:rPr>
          <w:rFonts w:ascii="Times New Roman" w:hAnsi="Times New Roman" w:cs="Calibri"/>
          <w:color w:val="252525"/>
          <w:sz w:val="24"/>
          <w:szCs w:val="24"/>
          <w:shd w:val="clear" w:color="auto" w:fill="FFFFFF"/>
          <w:lang w:eastAsia="bg-BG"/>
        </w:rPr>
        <w:t>Откриване на Жътвата .</w:t>
      </w:r>
    </w:p>
    <w:p w:rsidR="00261D6D" w:rsidRDefault="00261D6D" w:rsidP="00261D6D">
      <w:pPr>
        <w:jc w:val="center"/>
        <w:rPr>
          <w:rFonts w:cs="Calibri"/>
          <w:sz w:val="24"/>
          <w:szCs w:val="24"/>
          <w:shd w:val="clear" w:color="auto" w:fill="FFFFFF"/>
        </w:rPr>
      </w:pPr>
    </w:p>
    <w:p w:rsidR="00261D6D" w:rsidRDefault="00261D6D" w:rsidP="00261D6D">
      <w:pPr>
        <w:jc w:val="center"/>
        <w:rPr>
          <w:rFonts w:cs="Calibri"/>
          <w:sz w:val="24"/>
          <w:szCs w:val="24"/>
          <w:shd w:val="clear" w:color="auto" w:fill="FFFFFF"/>
        </w:rPr>
      </w:pPr>
    </w:p>
    <w:p w:rsidR="00261D6D" w:rsidRDefault="00261D6D" w:rsidP="00261D6D">
      <w:pPr>
        <w:jc w:val="center"/>
        <w:rPr>
          <w:rFonts w:cs="Calibri"/>
          <w:sz w:val="24"/>
          <w:szCs w:val="24"/>
          <w:shd w:val="clear" w:color="auto" w:fill="FFFFFF"/>
        </w:rPr>
      </w:pPr>
    </w:p>
    <w:p w:rsidR="00261D6D" w:rsidRDefault="00261D6D" w:rsidP="00261D6D">
      <w:pPr>
        <w:jc w:val="center"/>
        <w:rPr>
          <w:rFonts w:cs="Calibri"/>
          <w:sz w:val="24"/>
          <w:szCs w:val="24"/>
          <w:shd w:val="clear" w:color="auto" w:fill="FFFFFF"/>
        </w:rPr>
      </w:pPr>
    </w:p>
    <w:p w:rsidR="00261D6D" w:rsidRDefault="00261D6D" w:rsidP="00261D6D">
      <w:pPr>
        <w:jc w:val="center"/>
        <w:rPr>
          <w:rFonts w:cs="Calibri"/>
          <w:sz w:val="24"/>
          <w:szCs w:val="24"/>
          <w:shd w:val="clear" w:color="auto" w:fill="FFFFFF"/>
        </w:rPr>
      </w:pPr>
      <w:r>
        <w:rPr>
          <w:rFonts w:cs="Calibri"/>
          <w:sz w:val="24"/>
          <w:szCs w:val="24"/>
          <w:shd w:val="clear" w:color="auto" w:fill="FFFFFF"/>
        </w:rPr>
        <w:t>IV.Професионално изкуство.</w:t>
      </w:r>
    </w:p>
    <w:p w:rsidR="00261D6D" w:rsidRDefault="00261D6D" w:rsidP="00261D6D">
      <w:pPr>
        <w:jc w:val="center"/>
        <w:rPr>
          <w:rFonts w:cs="Calibri"/>
          <w:color w:val="252525"/>
          <w:sz w:val="24"/>
          <w:szCs w:val="24"/>
          <w:shd w:val="clear" w:color="auto" w:fill="FFFFFF"/>
        </w:rPr>
      </w:pPr>
    </w:p>
    <w:p w:rsidR="00261D6D" w:rsidRDefault="00261D6D" w:rsidP="00261D6D">
      <w:pPr>
        <w:pStyle w:val="ListParagraph"/>
        <w:numPr>
          <w:ilvl w:val="0"/>
          <w:numId w:val="2"/>
        </w:numPr>
        <w:rPr>
          <w:rFonts w:cs="Calibri"/>
          <w:color w:val="252525"/>
          <w:sz w:val="24"/>
          <w:szCs w:val="24"/>
          <w:shd w:val="clear" w:color="auto" w:fill="FFFFFF"/>
        </w:rPr>
      </w:pPr>
      <w:r>
        <w:rPr>
          <w:rFonts w:cs="Calibri"/>
          <w:color w:val="252525"/>
          <w:sz w:val="24"/>
          <w:szCs w:val="24"/>
          <w:shd w:val="clear" w:color="auto" w:fill="FFFFFF"/>
        </w:rPr>
        <w:t xml:space="preserve">Гостуване на професионални състави и  театри. </w:t>
      </w:r>
    </w:p>
    <w:p w:rsidR="00261D6D" w:rsidRDefault="00261D6D" w:rsidP="00261D6D">
      <w:pPr>
        <w:numPr>
          <w:ilvl w:val="0"/>
          <w:numId w:val="2"/>
        </w:numPr>
        <w:spacing w:before="100" w:beforeAutospacing="1" w:after="100" w:afterAutospacing="1" w:line="240" w:lineRule="auto"/>
        <w:contextualSpacing/>
        <w:rPr>
          <w:rFonts w:ascii="Times New Roman" w:hAnsi="Times New Roman" w:cs="Calibri"/>
          <w:color w:val="252525"/>
          <w:sz w:val="24"/>
          <w:szCs w:val="24"/>
          <w:shd w:val="clear" w:color="auto" w:fill="FFFFFF"/>
          <w:lang w:eastAsia="bg-BG"/>
        </w:rPr>
      </w:pPr>
      <w:r>
        <w:rPr>
          <w:rFonts w:ascii="Times New Roman" w:hAnsi="Times New Roman" w:cs="Calibri"/>
          <w:color w:val="252525"/>
          <w:sz w:val="24"/>
          <w:szCs w:val="24"/>
          <w:shd w:val="clear" w:color="auto" w:fill="FFFFFF"/>
          <w:lang w:eastAsia="bg-BG"/>
        </w:rPr>
        <w:t xml:space="preserve">Гостуване на  фолклорни ансамбли от Украйна ,Молдова и Румъния. </w:t>
      </w:r>
    </w:p>
    <w:p w:rsidR="00261D6D" w:rsidRDefault="00261D6D" w:rsidP="00261D6D">
      <w:pPr>
        <w:jc w:val="center"/>
        <w:rPr>
          <w:rFonts w:cs="Calibri"/>
          <w:sz w:val="24"/>
          <w:szCs w:val="24"/>
        </w:rPr>
      </w:pPr>
    </w:p>
    <w:p w:rsidR="00261D6D" w:rsidRDefault="00261D6D" w:rsidP="00261D6D">
      <w:pPr>
        <w:ind w:left="720"/>
        <w:jc w:val="center"/>
        <w:rPr>
          <w:rFonts w:cs="Calibri"/>
          <w:color w:val="252525"/>
          <w:sz w:val="21"/>
          <w:szCs w:val="21"/>
          <w:shd w:val="clear" w:color="auto" w:fill="FFFFFF"/>
        </w:rPr>
      </w:pPr>
      <w:r>
        <w:rPr>
          <w:rFonts w:cs="Calibri"/>
          <w:color w:val="252525"/>
          <w:sz w:val="21"/>
          <w:szCs w:val="21"/>
          <w:shd w:val="clear" w:color="auto" w:fill="FFFFFF"/>
        </w:rPr>
        <w:t>V.Културна дейност в Библиотеката.</w:t>
      </w:r>
    </w:p>
    <w:p w:rsidR="00261D6D" w:rsidRDefault="00261D6D" w:rsidP="00261D6D">
      <w:pPr>
        <w:ind w:left="720"/>
        <w:jc w:val="center"/>
        <w:rPr>
          <w:rFonts w:cs="Calibri"/>
          <w:color w:val="252525"/>
          <w:sz w:val="21"/>
          <w:szCs w:val="21"/>
          <w:shd w:val="clear" w:color="auto" w:fill="FFFFFF"/>
        </w:rPr>
      </w:pPr>
    </w:p>
    <w:p w:rsidR="00261D6D" w:rsidRDefault="00261D6D" w:rsidP="00261D6D">
      <w:pPr>
        <w:pStyle w:val="ListParagraph"/>
        <w:numPr>
          <w:ilvl w:val="0"/>
          <w:numId w:val="3"/>
        </w:numPr>
        <w:rPr>
          <w:rFonts w:cs="Calibri"/>
          <w:sz w:val="24"/>
          <w:szCs w:val="24"/>
        </w:rPr>
      </w:pPr>
      <w:r>
        <w:rPr>
          <w:rFonts w:cs="Calibri"/>
          <w:sz w:val="24"/>
          <w:szCs w:val="24"/>
        </w:rPr>
        <w:t>10 – 14 Март-  Седмица на детската книга и изкуство за деца.</w:t>
      </w:r>
    </w:p>
    <w:p w:rsidR="00261D6D" w:rsidRDefault="00261D6D" w:rsidP="00261D6D">
      <w:pPr>
        <w:spacing w:before="100" w:beforeAutospacing="1" w:after="100" w:afterAutospacing="1" w:line="240" w:lineRule="auto"/>
        <w:ind w:left="1080"/>
        <w:contextualSpacing/>
        <w:rPr>
          <w:rFonts w:ascii="Times New Roman" w:hAnsi="Times New Roman" w:cs="Calibri"/>
          <w:sz w:val="24"/>
          <w:szCs w:val="24"/>
          <w:lang w:eastAsia="bg-BG"/>
        </w:rPr>
      </w:pPr>
      <w:r>
        <w:rPr>
          <w:rFonts w:ascii="Times New Roman" w:hAnsi="Times New Roman" w:cs="Calibri"/>
          <w:sz w:val="24"/>
          <w:szCs w:val="24"/>
          <w:lang w:eastAsia="bg-BG"/>
        </w:rPr>
        <w:t xml:space="preserve">-Пътешествие в света на приказките . </w:t>
      </w:r>
    </w:p>
    <w:p w:rsidR="00261D6D" w:rsidRDefault="00261D6D" w:rsidP="00261D6D">
      <w:pPr>
        <w:spacing w:before="100" w:beforeAutospacing="1" w:after="100" w:afterAutospacing="1" w:line="240" w:lineRule="auto"/>
        <w:ind w:left="1080"/>
        <w:contextualSpacing/>
        <w:rPr>
          <w:rFonts w:ascii="Times New Roman" w:hAnsi="Times New Roman" w:cs="Calibri"/>
          <w:sz w:val="24"/>
          <w:szCs w:val="24"/>
          <w:lang w:eastAsia="bg-BG"/>
        </w:rPr>
      </w:pPr>
      <w:r>
        <w:rPr>
          <w:rFonts w:ascii="Times New Roman" w:hAnsi="Times New Roman" w:cs="Calibri"/>
          <w:sz w:val="24"/>
          <w:szCs w:val="24"/>
          <w:lang w:eastAsia="bg-BG"/>
        </w:rPr>
        <w:t>-Най-добър четец .</w:t>
      </w:r>
    </w:p>
    <w:p w:rsidR="00261D6D" w:rsidRDefault="00261D6D" w:rsidP="00261D6D">
      <w:pPr>
        <w:spacing w:before="100" w:beforeAutospacing="1" w:after="100" w:afterAutospacing="1" w:line="240" w:lineRule="auto"/>
        <w:ind w:left="1080"/>
        <w:contextualSpacing/>
        <w:rPr>
          <w:rFonts w:ascii="Times New Roman" w:hAnsi="Times New Roman" w:cs="Calibri"/>
          <w:sz w:val="24"/>
          <w:szCs w:val="24"/>
          <w:lang w:eastAsia="bg-BG"/>
        </w:rPr>
      </w:pPr>
      <w:r>
        <w:rPr>
          <w:rFonts w:ascii="Times New Roman" w:hAnsi="Times New Roman" w:cs="Calibri"/>
          <w:sz w:val="24"/>
          <w:szCs w:val="24"/>
          <w:lang w:eastAsia="bg-BG"/>
        </w:rPr>
        <w:t>-Весел сладкодумец .</w:t>
      </w:r>
    </w:p>
    <w:p w:rsidR="00261D6D" w:rsidRDefault="00261D6D" w:rsidP="00261D6D">
      <w:pPr>
        <w:spacing w:before="100" w:beforeAutospacing="1" w:after="100" w:afterAutospacing="1" w:line="240" w:lineRule="auto"/>
        <w:ind w:left="1080"/>
        <w:contextualSpacing/>
        <w:rPr>
          <w:rFonts w:ascii="Times New Roman" w:hAnsi="Times New Roman" w:cs="Calibri"/>
          <w:sz w:val="24"/>
          <w:szCs w:val="24"/>
          <w:lang w:eastAsia="bg-BG"/>
        </w:rPr>
      </w:pPr>
      <w:r>
        <w:rPr>
          <w:rFonts w:ascii="Times New Roman" w:hAnsi="Times New Roman" w:cs="Calibri"/>
          <w:sz w:val="24"/>
          <w:szCs w:val="24"/>
          <w:lang w:eastAsia="bg-BG"/>
        </w:rPr>
        <w:t>-Запознаване на най-малките деца с работата на библиотеката и нейното значение.</w:t>
      </w:r>
    </w:p>
    <w:p w:rsidR="00261D6D" w:rsidRDefault="00261D6D" w:rsidP="00261D6D">
      <w:pPr>
        <w:spacing w:before="100" w:beforeAutospacing="1" w:after="100" w:afterAutospacing="1" w:line="240" w:lineRule="auto"/>
        <w:ind w:left="1080"/>
        <w:contextualSpacing/>
        <w:rPr>
          <w:rFonts w:ascii="Times New Roman" w:hAnsi="Times New Roman" w:cs="Calibri"/>
          <w:sz w:val="24"/>
          <w:szCs w:val="24"/>
          <w:lang w:eastAsia="bg-BG"/>
        </w:rPr>
      </w:pPr>
    </w:p>
    <w:p w:rsidR="00261D6D" w:rsidRDefault="00261D6D" w:rsidP="00261D6D">
      <w:pPr>
        <w:numPr>
          <w:ilvl w:val="0"/>
          <w:numId w:val="3"/>
        </w:numPr>
        <w:spacing w:before="100" w:beforeAutospacing="1" w:after="100" w:afterAutospacing="1" w:line="240" w:lineRule="auto"/>
        <w:contextualSpacing/>
        <w:rPr>
          <w:rFonts w:ascii="Times New Roman" w:hAnsi="Times New Roman" w:cs="Calibri"/>
          <w:sz w:val="24"/>
          <w:szCs w:val="24"/>
          <w:lang w:eastAsia="bg-BG"/>
        </w:rPr>
      </w:pPr>
      <w:r>
        <w:rPr>
          <w:rFonts w:ascii="Times New Roman" w:hAnsi="Times New Roman" w:cs="Calibri"/>
          <w:sz w:val="24"/>
          <w:szCs w:val="24"/>
          <w:lang w:eastAsia="bg-BG"/>
        </w:rPr>
        <w:t>Мултимедийни прожекции на различни теми .</w:t>
      </w:r>
    </w:p>
    <w:p w:rsidR="00261D6D" w:rsidRDefault="00261D6D" w:rsidP="00261D6D">
      <w:pPr>
        <w:numPr>
          <w:ilvl w:val="0"/>
          <w:numId w:val="3"/>
        </w:numPr>
        <w:spacing w:before="100" w:beforeAutospacing="1" w:after="100" w:afterAutospacing="1" w:line="240" w:lineRule="auto"/>
        <w:contextualSpacing/>
        <w:rPr>
          <w:rFonts w:ascii="Times New Roman" w:hAnsi="Times New Roman" w:cs="Calibri"/>
          <w:sz w:val="24"/>
          <w:szCs w:val="24"/>
          <w:lang w:eastAsia="bg-BG"/>
        </w:rPr>
      </w:pPr>
      <w:r>
        <w:rPr>
          <w:rFonts w:ascii="Times New Roman" w:hAnsi="Times New Roman" w:cs="Calibri"/>
          <w:sz w:val="24"/>
          <w:szCs w:val="24"/>
          <w:lang w:eastAsia="bg-BG"/>
        </w:rPr>
        <w:t>Гостуване на куклени театри.</w:t>
      </w:r>
    </w:p>
    <w:p w:rsidR="00261D6D" w:rsidRDefault="00261D6D" w:rsidP="00261D6D">
      <w:pPr>
        <w:numPr>
          <w:ilvl w:val="0"/>
          <w:numId w:val="3"/>
        </w:numPr>
        <w:spacing w:before="100" w:beforeAutospacing="1" w:after="100" w:afterAutospacing="1" w:line="240" w:lineRule="auto"/>
        <w:contextualSpacing/>
        <w:rPr>
          <w:rFonts w:ascii="Times New Roman" w:hAnsi="Times New Roman" w:cs="Calibri"/>
          <w:sz w:val="24"/>
          <w:szCs w:val="24"/>
          <w:lang w:eastAsia="bg-BG"/>
        </w:rPr>
      </w:pPr>
      <w:r>
        <w:rPr>
          <w:rFonts w:ascii="Times New Roman" w:hAnsi="Times New Roman" w:cs="Calibri"/>
          <w:sz w:val="24"/>
          <w:szCs w:val="24"/>
          <w:lang w:eastAsia="bg-BG"/>
        </w:rPr>
        <w:t xml:space="preserve">Гостуване на автори. </w:t>
      </w:r>
    </w:p>
    <w:p w:rsidR="00261D6D" w:rsidRDefault="00261D6D" w:rsidP="00261D6D">
      <w:pPr>
        <w:ind w:left="720"/>
        <w:jc w:val="center"/>
        <w:rPr>
          <w:rFonts w:cs="Calibri"/>
          <w:sz w:val="24"/>
          <w:szCs w:val="24"/>
        </w:rPr>
      </w:pPr>
    </w:p>
    <w:p w:rsidR="00261D6D" w:rsidRDefault="00261D6D" w:rsidP="00261D6D">
      <w:pPr>
        <w:ind w:left="720"/>
        <w:jc w:val="center"/>
        <w:rPr>
          <w:rFonts w:cs="Calibri"/>
          <w:color w:val="252525"/>
          <w:sz w:val="24"/>
          <w:szCs w:val="24"/>
          <w:shd w:val="clear" w:color="auto" w:fill="FFFFFF"/>
        </w:rPr>
      </w:pPr>
      <w:r>
        <w:rPr>
          <w:rFonts w:cs="Calibri"/>
          <w:color w:val="252525"/>
          <w:sz w:val="24"/>
          <w:szCs w:val="24"/>
          <w:shd w:val="clear" w:color="auto" w:fill="FFFFFF"/>
        </w:rPr>
        <w:t>VI.Стопанска дейност.</w:t>
      </w:r>
    </w:p>
    <w:p w:rsidR="00261D6D" w:rsidRDefault="00261D6D" w:rsidP="00261D6D">
      <w:pPr>
        <w:ind w:left="720"/>
        <w:rPr>
          <w:rFonts w:cs="Calibri"/>
          <w:color w:val="252525"/>
          <w:sz w:val="24"/>
          <w:szCs w:val="24"/>
          <w:shd w:val="clear" w:color="auto" w:fill="FFFFFF"/>
        </w:rPr>
      </w:pPr>
    </w:p>
    <w:p w:rsidR="00261D6D" w:rsidRDefault="00261D6D" w:rsidP="00261D6D">
      <w:pPr>
        <w:pStyle w:val="ListParagraph"/>
        <w:numPr>
          <w:ilvl w:val="0"/>
          <w:numId w:val="4"/>
        </w:numPr>
        <w:rPr>
          <w:rFonts w:cs="Calibri"/>
          <w:color w:val="252525"/>
          <w:sz w:val="24"/>
          <w:szCs w:val="24"/>
          <w:shd w:val="clear" w:color="auto" w:fill="FFFFFF"/>
        </w:rPr>
      </w:pPr>
      <w:r>
        <w:rPr>
          <w:rFonts w:cs="Calibri"/>
          <w:color w:val="252525"/>
          <w:sz w:val="24"/>
          <w:szCs w:val="24"/>
          <w:shd w:val="clear" w:color="auto" w:fill="FFFFFF"/>
        </w:rPr>
        <w:t>Опазване и поддържане на читалищното имущество .</w:t>
      </w:r>
    </w:p>
    <w:p w:rsidR="00261D6D" w:rsidRDefault="00261D6D" w:rsidP="00261D6D">
      <w:pPr>
        <w:numPr>
          <w:ilvl w:val="0"/>
          <w:numId w:val="4"/>
        </w:numPr>
        <w:spacing w:before="100" w:beforeAutospacing="1" w:after="100" w:afterAutospacing="1" w:line="240" w:lineRule="auto"/>
        <w:contextualSpacing/>
        <w:rPr>
          <w:rFonts w:ascii="Times New Roman" w:hAnsi="Times New Roman" w:cs="Calibri"/>
          <w:color w:val="252525"/>
          <w:sz w:val="24"/>
          <w:szCs w:val="24"/>
          <w:shd w:val="clear" w:color="auto" w:fill="FFFFFF"/>
          <w:lang w:eastAsia="bg-BG"/>
        </w:rPr>
      </w:pPr>
      <w:r>
        <w:rPr>
          <w:rFonts w:ascii="Times New Roman" w:hAnsi="Times New Roman" w:cs="Calibri"/>
          <w:color w:val="252525"/>
          <w:sz w:val="24"/>
          <w:szCs w:val="24"/>
          <w:shd w:val="clear" w:color="auto" w:fill="FFFFFF"/>
          <w:lang w:eastAsia="bg-BG"/>
        </w:rPr>
        <w:t>Работа по проекти .</w:t>
      </w:r>
    </w:p>
    <w:p w:rsidR="00261D6D" w:rsidRDefault="00261D6D" w:rsidP="00261D6D">
      <w:pPr>
        <w:numPr>
          <w:ilvl w:val="0"/>
          <w:numId w:val="4"/>
        </w:numPr>
        <w:spacing w:before="100" w:beforeAutospacing="1" w:after="100" w:afterAutospacing="1" w:line="240" w:lineRule="auto"/>
        <w:contextualSpacing/>
        <w:rPr>
          <w:rFonts w:ascii="Times New Roman" w:hAnsi="Times New Roman" w:cs="Calibri"/>
          <w:color w:val="252525"/>
          <w:sz w:val="24"/>
          <w:szCs w:val="24"/>
          <w:shd w:val="clear" w:color="auto" w:fill="FFFFFF"/>
          <w:lang w:eastAsia="bg-BG"/>
        </w:rPr>
      </w:pPr>
      <w:r>
        <w:rPr>
          <w:rFonts w:ascii="Times New Roman" w:hAnsi="Times New Roman" w:cs="Calibri"/>
          <w:color w:val="252525"/>
          <w:sz w:val="24"/>
          <w:szCs w:val="24"/>
          <w:shd w:val="clear" w:color="auto" w:fill="FFFFFF"/>
          <w:lang w:eastAsia="bg-BG"/>
        </w:rPr>
        <w:t>Набиране на дарения .</w:t>
      </w:r>
    </w:p>
    <w:p w:rsidR="00261D6D" w:rsidRDefault="00261D6D" w:rsidP="00261D6D">
      <w:pPr>
        <w:ind w:left="720"/>
        <w:jc w:val="center"/>
        <w:rPr>
          <w:rFonts w:ascii="Arial" w:hAnsi="Arial" w:cs="Arial"/>
          <w:color w:val="252525"/>
          <w:sz w:val="21"/>
          <w:szCs w:val="21"/>
          <w:shd w:val="clear" w:color="auto" w:fill="FFFFFF"/>
        </w:rPr>
      </w:pPr>
    </w:p>
    <w:p w:rsidR="00261D6D" w:rsidRDefault="00261D6D" w:rsidP="00261D6D">
      <w:pPr>
        <w:rPr>
          <w:sz w:val="24"/>
          <w:szCs w:val="24"/>
        </w:rPr>
      </w:pPr>
      <w:r>
        <w:rPr>
          <w:rFonts w:ascii="Arial" w:hAnsi="Arial" w:cs="Arial"/>
          <w:color w:val="252525"/>
          <w:sz w:val="21"/>
          <w:szCs w:val="21"/>
          <w:shd w:val="clear" w:color="auto" w:fill="FFFFFF"/>
        </w:rPr>
        <w:t xml:space="preserve"> </w:t>
      </w:r>
      <w:r>
        <w:rPr>
          <w:sz w:val="24"/>
          <w:szCs w:val="24"/>
        </w:rPr>
        <w:t xml:space="preserve">Планът остава отворен за допълнения през цялата година. </w:t>
      </w:r>
    </w:p>
    <w:p w:rsidR="00261D6D" w:rsidRDefault="00261D6D" w:rsidP="00261D6D">
      <w:pPr>
        <w:rPr>
          <w:sz w:val="24"/>
          <w:szCs w:val="24"/>
        </w:rPr>
      </w:pPr>
    </w:p>
    <w:p w:rsidR="00261D6D" w:rsidRDefault="00943CFA" w:rsidP="00261D6D">
      <w:pPr>
        <w:rPr>
          <w:sz w:val="24"/>
          <w:szCs w:val="24"/>
        </w:rPr>
      </w:pPr>
      <w:r>
        <w:rPr>
          <w:sz w:val="24"/>
          <w:szCs w:val="24"/>
        </w:rPr>
        <w:t xml:space="preserve">Дата:20.10.2022 </w:t>
      </w:r>
      <w:r w:rsidR="00261D6D">
        <w:rPr>
          <w:sz w:val="24"/>
          <w:szCs w:val="24"/>
        </w:rPr>
        <w:t>г.                                                                   Председател:Никола Калчев</w:t>
      </w:r>
    </w:p>
    <w:p w:rsidR="00261D6D" w:rsidRDefault="00261D6D" w:rsidP="00261D6D">
      <w:pPr>
        <w:rPr>
          <w:sz w:val="24"/>
          <w:szCs w:val="24"/>
        </w:rPr>
      </w:pPr>
      <w:r>
        <w:rPr>
          <w:sz w:val="24"/>
          <w:szCs w:val="24"/>
        </w:rPr>
        <w:t>с.Кардам</w:t>
      </w:r>
    </w:p>
    <w:p w:rsidR="00261D6D" w:rsidRDefault="00261D6D" w:rsidP="00261D6D"/>
    <w:p w:rsidR="007E61A6" w:rsidRDefault="007E61A6" w:rsidP="007E61A6">
      <w:pPr>
        <w:jc w:val="center"/>
        <w:rPr>
          <w:rFonts w:ascii="Times New Roman" w:hAnsi="Times New Roman"/>
          <w:b/>
          <w:sz w:val="40"/>
          <w:szCs w:val="40"/>
        </w:rPr>
      </w:pPr>
      <w:r>
        <w:rPr>
          <w:b/>
          <w:sz w:val="40"/>
          <w:szCs w:val="40"/>
        </w:rPr>
        <w:t>Доклад</w:t>
      </w:r>
    </w:p>
    <w:p w:rsidR="007E61A6" w:rsidRDefault="007E61A6" w:rsidP="007E61A6">
      <w:pPr>
        <w:jc w:val="center"/>
        <w:rPr>
          <w:b/>
          <w:sz w:val="40"/>
          <w:szCs w:val="40"/>
        </w:rPr>
      </w:pPr>
      <w:r>
        <w:rPr>
          <w:b/>
          <w:sz w:val="40"/>
          <w:szCs w:val="40"/>
        </w:rPr>
        <w:t xml:space="preserve"> за </w:t>
      </w:r>
      <w:r>
        <w:rPr>
          <w:b/>
          <w:sz w:val="40"/>
          <w:szCs w:val="40"/>
        </w:rPr>
        <w:t>осъществените дейности през 2022</w:t>
      </w:r>
      <w:r>
        <w:rPr>
          <w:b/>
          <w:sz w:val="40"/>
          <w:szCs w:val="40"/>
        </w:rPr>
        <w:t>г.,</w:t>
      </w:r>
    </w:p>
    <w:p w:rsidR="007E61A6" w:rsidRDefault="007E61A6" w:rsidP="007E61A6">
      <w:pPr>
        <w:jc w:val="center"/>
        <w:rPr>
          <w:b/>
          <w:sz w:val="40"/>
          <w:szCs w:val="40"/>
        </w:rPr>
      </w:pPr>
      <w:r>
        <w:rPr>
          <w:b/>
          <w:sz w:val="40"/>
          <w:szCs w:val="40"/>
        </w:rPr>
        <w:t>в изпълнение на годишната програма за развитие на читалищната дейност в Община Генерал Тошево</w:t>
      </w:r>
    </w:p>
    <w:p w:rsidR="007E61A6" w:rsidRDefault="007E61A6" w:rsidP="007E61A6">
      <w:pPr>
        <w:jc w:val="center"/>
        <w:rPr>
          <w:b/>
          <w:sz w:val="40"/>
          <w:szCs w:val="40"/>
        </w:rPr>
      </w:pPr>
    </w:p>
    <w:p w:rsidR="007E61A6" w:rsidRDefault="007E61A6" w:rsidP="007E61A6">
      <w:pPr>
        <w:jc w:val="center"/>
        <w:rPr>
          <w:b/>
          <w:sz w:val="40"/>
          <w:szCs w:val="40"/>
          <w:lang w:val="en-US"/>
        </w:rPr>
      </w:pPr>
    </w:p>
    <w:p w:rsidR="007E61A6" w:rsidRDefault="007E61A6" w:rsidP="007E61A6">
      <w:pPr>
        <w:jc w:val="center"/>
        <w:rPr>
          <w:sz w:val="28"/>
          <w:szCs w:val="28"/>
        </w:rPr>
      </w:pPr>
      <w:r>
        <w:rPr>
          <w:sz w:val="28"/>
          <w:szCs w:val="28"/>
        </w:rPr>
        <w:t>През 2022</w:t>
      </w:r>
      <w:r>
        <w:rPr>
          <w:sz w:val="28"/>
          <w:szCs w:val="28"/>
        </w:rPr>
        <w:t>г. НЧ „Пробуда-1941“ с. Кардам развиваше следните основни дейности:</w:t>
      </w:r>
    </w:p>
    <w:p w:rsidR="007E61A6" w:rsidRDefault="007E61A6" w:rsidP="007E61A6">
      <w:pPr>
        <w:jc w:val="center"/>
        <w:rPr>
          <w:sz w:val="28"/>
          <w:szCs w:val="28"/>
        </w:rPr>
      </w:pPr>
    </w:p>
    <w:p w:rsidR="007E61A6" w:rsidRDefault="007E61A6" w:rsidP="007E61A6">
      <w:pPr>
        <w:jc w:val="center"/>
        <w:rPr>
          <w:sz w:val="28"/>
          <w:szCs w:val="28"/>
        </w:rPr>
      </w:pPr>
    </w:p>
    <w:p w:rsidR="007E61A6" w:rsidRDefault="007E61A6" w:rsidP="007E61A6">
      <w:pPr>
        <w:rPr>
          <w:b/>
          <w:sz w:val="32"/>
          <w:szCs w:val="32"/>
        </w:rPr>
      </w:pPr>
      <w:r>
        <w:rPr>
          <w:b/>
          <w:sz w:val="32"/>
          <w:szCs w:val="32"/>
          <w:lang w:val="en-US"/>
        </w:rPr>
        <w:t>1.</w:t>
      </w:r>
      <w:r>
        <w:rPr>
          <w:b/>
          <w:sz w:val="32"/>
          <w:szCs w:val="32"/>
        </w:rPr>
        <w:t>Библиотечно-информационна дейност:</w:t>
      </w:r>
    </w:p>
    <w:p w:rsidR="007E61A6" w:rsidRDefault="007E61A6" w:rsidP="007E61A6">
      <w:pPr>
        <w:rPr>
          <w:b/>
          <w:sz w:val="28"/>
          <w:szCs w:val="28"/>
        </w:rPr>
      </w:pPr>
    </w:p>
    <w:p w:rsidR="007E61A6" w:rsidRDefault="007E61A6" w:rsidP="007E61A6">
      <w:pPr>
        <w:rPr>
          <w:sz w:val="28"/>
          <w:szCs w:val="28"/>
        </w:rPr>
      </w:pPr>
      <w:r>
        <w:rPr>
          <w:sz w:val="28"/>
          <w:szCs w:val="28"/>
        </w:rPr>
        <w:t>Поддържане и обогатяване на библиотечния фонд.</w:t>
      </w:r>
    </w:p>
    <w:p w:rsidR="007E61A6" w:rsidRDefault="007E61A6" w:rsidP="007E61A6">
      <w:pPr>
        <w:rPr>
          <w:sz w:val="28"/>
          <w:szCs w:val="28"/>
        </w:rPr>
      </w:pPr>
      <w:r>
        <w:rPr>
          <w:sz w:val="28"/>
          <w:szCs w:val="28"/>
        </w:rPr>
        <w:t>Книжният фонд се поддържа в добро състояние и според финансовите възможности на читалището се обогатява с нова литература.</w:t>
      </w:r>
    </w:p>
    <w:p w:rsidR="007E61A6" w:rsidRDefault="007E61A6" w:rsidP="007E61A6">
      <w:pPr>
        <w:rPr>
          <w:sz w:val="28"/>
          <w:szCs w:val="28"/>
        </w:rPr>
      </w:pPr>
      <w:r>
        <w:rPr>
          <w:sz w:val="28"/>
          <w:szCs w:val="28"/>
        </w:rPr>
        <w:t>Библиотечният фонд е общо 20 439</w:t>
      </w:r>
      <w:r>
        <w:rPr>
          <w:sz w:val="28"/>
          <w:szCs w:val="28"/>
        </w:rPr>
        <w:t xml:space="preserve"> библиотечни единици.(с новите книги-проект)</w:t>
      </w:r>
    </w:p>
    <w:p w:rsidR="007E61A6" w:rsidRDefault="007E61A6" w:rsidP="007E61A6">
      <w:pPr>
        <w:rPr>
          <w:sz w:val="28"/>
          <w:szCs w:val="28"/>
        </w:rPr>
      </w:pPr>
      <w:r>
        <w:rPr>
          <w:sz w:val="28"/>
          <w:szCs w:val="28"/>
        </w:rPr>
        <w:t>Читалището получи</w:t>
      </w:r>
      <w:r>
        <w:rPr>
          <w:sz w:val="28"/>
          <w:szCs w:val="28"/>
        </w:rPr>
        <w:t xml:space="preserve"> дарения от книги на стойност 260</w:t>
      </w:r>
      <w:r>
        <w:rPr>
          <w:sz w:val="28"/>
          <w:szCs w:val="28"/>
        </w:rPr>
        <w:t xml:space="preserve">,00 лв . </w:t>
      </w:r>
    </w:p>
    <w:p w:rsidR="007E61A6" w:rsidRDefault="007E61A6" w:rsidP="007E61A6">
      <w:pPr>
        <w:rPr>
          <w:sz w:val="28"/>
          <w:szCs w:val="28"/>
        </w:rPr>
      </w:pPr>
      <w:r>
        <w:rPr>
          <w:sz w:val="28"/>
          <w:szCs w:val="28"/>
        </w:rPr>
        <w:lastRenderedPageBreak/>
        <w:t>Подобряване на работата с читателите-увеличаване броя на читателиите и на читателските посещения.</w:t>
      </w:r>
    </w:p>
    <w:p w:rsidR="007E61A6" w:rsidRDefault="007E61A6" w:rsidP="007E61A6">
      <w:pPr>
        <w:rPr>
          <w:sz w:val="28"/>
          <w:szCs w:val="28"/>
        </w:rPr>
      </w:pPr>
      <w:r>
        <w:rPr>
          <w:sz w:val="28"/>
          <w:szCs w:val="28"/>
        </w:rPr>
        <w:t>Броят обслужени читатели- 115</w:t>
      </w:r>
      <w:r>
        <w:rPr>
          <w:sz w:val="28"/>
          <w:szCs w:val="28"/>
        </w:rPr>
        <w:t xml:space="preserve">. </w:t>
      </w:r>
    </w:p>
    <w:p w:rsidR="007E61A6" w:rsidRDefault="007E61A6" w:rsidP="007E61A6">
      <w:pPr>
        <w:rPr>
          <w:sz w:val="28"/>
          <w:szCs w:val="28"/>
        </w:rPr>
      </w:pPr>
      <w:r>
        <w:rPr>
          <w:sz w:val="28"/>
          <w:szCs w:val="28"/>
        </w:rPr>
        <w:t>Брой посещения в библиотеката и читал</w:t>
      </w:r>
      <w:r>
        <w:rPr>
          <w:sz w:val="28"/>
          <w:szCs w:val="28"/>
        </w:rPr>
        <w:t>нята – 370</w:t>
      </w:r>
      <w:r>
        <w:rPr>
          <w:sz w:val="28"/>
          <w:szCs w:val="28"/>
        </w:rPr>
        <w:t>.</w:t>
      </w:r>
    </w:p>
    <w:p w:rsidR="007E61A6" w:rsidRDefault="007E61A6" w:rsidP="007E61A6">
      <w:pPr>
        <w:rPr>
          <w:sz w:val="28"/>
          <w:szCs w:val="28"/>
        </w:rPr>
      </w:pPr>
      <w:r>
        <w:rPr>
          <w:sz w:val="28"/>
          <w:szCs w:val="28"/>
        </w:rPr>
        <w:t>Брой раздадена</w:t>
      </w:r>
      <w:r>
        <w:rPr>
          <w:sz w:val="28"/>
          <w:szCs w:val="28"/>
        </w:rPr>
        <w:t xml:space="preserve"> литература на читателите  – 925</w:t>
      </w:r>
      <w:r>
        <w:rPr>
          <w:sz w:val="28"/>
          <w:szCs w:val="28"/>
        </w:rPr>
        <w:t xml:space="preserve"> библиотечни единици.</w:t>
      </w:r>
    </w:p>
    <w:p w:rsidR="007E61A6" w:rsidRDefault="007E61A6" w:rsidP="007E61A6">
      <w:pPr>
        <w:rPr>
          <w:sz w:val="28"/>
          <w:szCs w:val="28"/>
        </w:rPr>
      </w:pPr>
      <w:r>
        <w:rPr>
          <w:sz w:val="28"/>
          <w:szCs w:val="28"/>
        </w:rPr>
        <w:t>Читалищната библиотека  предоставя  информационни услуги на посетителите, съгласно изискванията на програма „Глоб@лни Библиотеки“,</w:t>
      </w:r>
      <w:r>
        <w:rPr>
          <w:sz w:val="28"/>
          <w:szCs w:val="28"/>
        </w:rPr>
        <w:t xml:space="preserve"> по която работи активно вече 11</w:t>
      </w:r>
      <w:r>
        <w:rPr>
          <w:sz w:val="28"/>
          <w:szCs w:val="28"/>
        </w:rPr>
        <w:t xml:space="preserve"> години.</w:t>
      </w:r>
    </w:p>
    <w:p w:rsidR="007E61A6" w:rsidRDefault="007E61A6" w:rsidP="007E61A6">
      <w:pPr>
        <w:rPr>
          <w:sz w:val="28"/>
          <w:szCs w:val="28"/>
        </w:rPr>
      </w:pPr>
    </w:p>
    <w:p w:rsidR="007E61A6" w:rsidRDefault="007E61A6" w:rsidP="007E61A6">
      <w:pPr>
        <w:rPr>
          <w:rFonts w:cs="Calibri"/>
          <w:b/>
          <w:color w:val="000000"/>
          <w:sz w:val="32"/>
          <w:szCs w:val="32"/>
          <w:shd w:val="clear" w:color="auto" w:fill="FFFCFC"/>
        </w:rPr>
      </w:pPr>
      <w:r>
        <w:rPr>
          <w:rFonts w:cs="Calibri"/>
          <w:b/>
          <w:color w:val="000000"/>
          <w:sz w:val="32"/>
          <w:szCs w:val="32"/>
          <w:shd w:val="clear" w:color="auto" w:fill="FFFCFC"/>
        </w:rPr>
        <w:t>2. Художествено- творческа дейност:</w:t>
      </w:r>
    </w:p>
    <w:p w:rsidR="007E61A6" w:rsidRDefault="007E61A6" w:rsidP="007E61A6">
      <w:pPr>
        <w:rPr>
          <w:rFonts w:cs="Calibri"/>
          <w:b/>
          <w:color w:val="000000"/>
          <w:sz w:val="28"/>
          <w:szCs w:val="28"/>
          <w:shd w:val="clear" w:color="auto" w:fill="FFFCFC"/>
        </w:rPr>
      </w:pPr>
    </w:p>
    <w:p w:rsidR="007E61A6" w:rsidRDefault="007E61A6" w:rsidP="007E61A6">
      <w:pPr>
        <w:rPr>
          <w:sz w:val="28"/>
          <w:szCs w:val="28"/>
        </w:rPr>
      </w:pPr>
      <w:r>
        <w:rPr>
          <w:sz w:val="28"/>
          <w:szCs w:val="28"/>
        </w:rPr>
        <w:t>В НЧ „Пробуда-1941</w:t>
      </w:r>
      <w:r>
        <w:rPr>
          <w:sz w:val="28"/>
          <w:szCs w:val="28"/>
        </w:rPr>
        <w:t>“с. Кардам работят активно  четири</w:t>
      </w:r>
      <w:r>
        <w:rPr>
          <w:sz w:val="28"/>
          <w:szCs w:val="28"/>
        </w:rPr>
        <w:t xml:space="preserve"> групи: ВГ „Кардамки“</w:t>
      </w:r>
      <w:r>
        <w:rPr>
          <w:sz w:val="28"/>
          <w:szCs w:val="28"/>
        </w:rPr>
        <w:t>,</w:t>
      </w:r>
      <w:r>
        <w:rPr>
          <w:sz w:val="28"/>
          <w:szCs w:val="28"/>
        </w:rPr>
        <w:t xml:space="preserve"> </w:t>
      </w:r>
      <w:r>
        <w:rPr>
          <w:sz w:val="28"/>
          <w:szCs w:val="28"/>
        </w:rPr>
        <w:t>група за стари градски песни и,</w:t>
      </w:r>
      <w:r>
        <w:rPr>
          <w:sz w:val="28"/>
          <w:szCs w:val="28"/>
        </w:rPr>
        <w:t>Мъжка Фолклорна група</w:t>
      </w:r>
      <w:r>
        <w:rPr>
          <w:sz w:val="28"/>
          <w:szCs w:val="28"/>
        </w:rPr>
        <w:t xml:space="preserve"> и коледарска група-деца</w:t>
      </w:r>
      <w:r>
        <w:rPr>
          <w:sz w:val="28"/>
          <w:szCs w:val="28"/>
        </w:rPr>
        <w:t>. Те са основни участници в провеждането на всички културни прояви и събития от празничния календар на читалището, както и в повечето  на Община Генерал Тошево.</w:t>
      </w:r>
    </w:p>
    <w:p w:rsidR="007E61A6" w:rsidRDefault="007E61A6" w:rsidP="007E61A6">
      <w:pPr>
        <w:rPr>
          <w:sz w:val="28"/>
          <w:szCs w:val="28"/>
        </w:rPr>
      </w:pPr>
      <w:r>
        <w:rPr>
          <w:sz w:val="28"/>
          <w:szCs w:val="28"/>
        </w:rPr>
        <w:t>Групите за автентичен фолклор пресъздават традиционни добруджански обреди и обичаи, по повод празниците от народния календар. Усилията им са насочени към съхраняване на добруджанския бит и фолклор, и  осигуряване на приемственост между поколенията.</w:t>
      </w:r>
    </w:p>
    <w:p w:rsidR="007E61A6" w:rsidRDefault="007E61A6" w:rsidP="007E61A6">
      <w:pPr>
        <w:rPr>
          <w:sz w:val="28"/>
          <w:szCs w:val="28"/>
        </w:rPr>
      </w:pPr>
      <w:r>
        <w:rPr>
          <w:sz w:val="28"/>
          <w:szCs w:val="28"/>
        </w:rPr>
        <w:t>ВГ „Кардамки“  в състав от</w:t>
      </w:r>
      <w:r w:rsidR="00581DFD">
        <w:rPr>
          <w:sz w:val="28"/>
          <w:szCs w:val="28"/>
        </w:rPr>
        <w:t xml:space="preserve"> 8</w:t>
      </w:r>
      <w:r>
        <w:rPr>
          <w:sz w:val="28"/>
          <w:szCs w:val="28"/>
        </w:rPr>
        <w:t xml:space="preserve"> самодейки  с ръководител Добринка Христова  изпълнява песни  от всички фолклорни области. За отчетния период те зарадваха с изпълненията си зрителите :</w:t>
      </w:r>
    </w:p>
    <w:p w:rsidR="007E61A6" w:rsidRDefault="007E61A6" w:rsidP="007E61A6">
      <w:pPr>
        <w:rPr>
          <w:sz w:val="28"/>
          <w:szCs w:val="28"/>
        </w:rPr>
      </w:pPr>
    </w:p>
    <w:p w:rsidR="007E61A6" w:rsidRDefault="007E61A6" w:rsidP="007E61A6">
      <w:pPr>
        <w:rPr>
          <w:sz w:val="28"/>
          <w:szCs w:val="28"/>
        </w:rPr>
      </w:pPr>
      <w:r>
        <w:rPr>
          <w:sz w:val="28"/>
          <w:szCs w:val="28"/>
        </w:rPr>
        <w:t>-Фоклорен събор „Песни танци от слънчева Добруджа“ с. Дебрене .</w:t>
      </w:r>
    </w:p>
    <w:p w:rsidR="007E61A6" w:rsidRDefault="007E61A6" w:rsidP="007E61A6">
      <w:pPr>
        <w:rPr>
          <w:sz w:val="28"/>
          <w:szCs w:val="28"/>
        </w:rPr>
      </w:pPr>
    </w:p>
    <w:p w:rsidR="007E61A6" w:rsidRDefault="007E61A6" w:rsidP="007E61A6">
      <w:pPr>
        <w:rPr>
          <w:sz w:val="28"/>
          <w:szCs w:val="28"/>
        </w:rPr>
      </w:pPr>
      <w:r>
        <w:rPr>
          <w:sz w:val="28"/>
          <w:szCs w:val="28"/>
        </w:rPr>
        <w:t>-Фолклорен събор  „Богородица“ гр. Генерал Тошево.</w:t>
      </w:r>
    </w:p>
    <w:p w:rsidR="00581DFD" w:rsidRDefault="00581DFD" w:rsidP="007E61A6">
      <w:pPr>
        <w:rPr>
          <w:sz w:val="28"/>
          <w:szCs w:val="28"/>
        </w:rPr>
      </w:pPr>
      <w:r>
        <w:rPr>
          <w:sz w:val="28"/>
          <w:szCs w:val="28"/>
        </w:rPr>
        <w:lastRenderedPageBreak/>
        <w:t>- Национален събор на Българското народно творчество гр. Копривщица.</w:t>
      </w:r>
    </w:p>
    <w:p w:rsidR="00581DFD" w:rsidRDefault="00581DFD" w:rsidP="007E61A6">
      <w:pPr>
        <w:rPr>
          <w:sz w:val="28"/>
          <w:szCs w:val="28"/>
        </w:rPr>
      </w:pPr>
      <w:r>
        <w:rPr>
          <w:sz w:val="28"/>
          <w:szCs w:val="28"/>
        </w:rPr>
        <w:t>- Празник на плодородието „Кардамска есен“</w:t>
      </w:r>
    </w:p>
    <w:p w:rsidR="007E61A6" w:rsidRDefault="007E61A6" w:rsidP="007E61A6">
      <w:pPr>
        <w:rPr>
          <w:sz w:val="28"/>
          <w:szCs w:val="28"/>
        </w:rPr>
      </w:pPr>
    </w:p>
    <w:p w:rsidR="007E61A6" w:rsidRDefault="007E61A6" w:rsidP="007E61A6">
      <w:pPr>
        <w:rPr>
          <w:sz w:val="28"/>
          <w:szCs w:val="28"/>
        </w:rPr>
      </w:pPr>
    </w:p>
    <w:p w:rsidR="007E61A6" w:rsidRDefault="007E61A6" w:rsidP="007E61A6">
      <w:pPr>
        <w:rPr>
          <w:sz w:val="28"/>
          <w:szCs w:val="28"/>
        </w:rPr>
      </w:pPr>
    </w:p>
    <w:p w:rsidR="007E61A6" w:rsidRDefault="007E61A6" w:rsidP="007E61A6">
      <w:pPr>
        <w:rPr>
          <w:sz w:val="28"/>
          <w:szCs w:val="28"/>
        </w:rPr>
      </w:pPr>
      <w:r>
        <w:rPr>
          <w:sz w:val="28"/>
          <w:szCs w:val="28"/>
        </w:rPr>
        <w:t>Мъжката фолклорна група с ръководител Никола Калчев и състав от 7 участници има следните изяви:</w:t>
      </w:r>
    </w:p>
    <w:p w:rsidR="007E61A6" w:rsidRDefault="007E61A6" w:rsidP="007E61A6">
      <w:pPr>
        <w:rPr>
          <w:sz w:val="28"/>
          <w:szCs w:val="28"/>
        </w:rPr>
      </w:pPr>
    </w:p>
    <w:p w:rsidR="007E61A6" w:rsidRDefault="007E61A6" w:rsidP="007E61A6">
      <w:pPr>
        <w:rPr>
          <w:sz w:val="28"/>
          <w:szCs w:val="28"/>
        </w:rPr>
      </w:pPr>
      <w:r>
        <w:rPr>
          <w:sz w:val="28"/>
          <w:szCs w:val="28"/>
        </w:rPr>
        <w:t>-Трифон-Зарезан с.Кардам.</w:t>
      </w:r>
    </w:p>
    <w:p w:rsidR="007E61A6" w:rsidRDefault="007E61A6" w:rsidP="007E61A6">
      <w:pPr>
        <w:rPr>
          <w:sz w:val="28"/>
          <w:szCs w:val="28"/>
        </w:rPr>
      </w:pPr>
    </w:p>
    <w:p w:rsidR="007E61A6" w:rsidRDefault="007E61A6" w:rsidP="007E61A6">
      <w:pPr>
        <w:rPr>
          <w:sz w:val="28"/>
          <w:szCs w:val="28"/>
        </w:rPr>
      </w:pPr>
      <w:r>
        <w:rPr>
          <w:sz w:val="28"/>
          <w:szCs w:val="28"/>
        </w:rPr>
        <w:t>-Конкурс за най-добро домашно вино.</w:t>
      </w:r>
    </w:p>
    <w:p w:rsidR="007E61A6" w:rsidRDefault="007E61A6" w:rsidP="007E61A6">
      <w:pPr>
        <w:rPr>
          <w:sz w:val="28"/>
          <w:szCs w:val="28"/>
        </w:rPr>
      </w:pPr>
    </w:p>
    <w:p w:rsidR="007E61A6" w:rsidRDefault="007E61A6" w:rsidP="007E61A6">
      <w:pPr>
        <w:rPr>
          <w:sz w:val="28"/>
          <w:szCs w:val="28"/>
        </w:rPr>
      </w:pPr>
      <w:r>
        <w:rPr>
          <w:sz w:val="28"/>
          <w:szCs w:val="28"/>
        </w:rPr>
        <w:t>-Фолклорен събор  „Богородица“ гр. Генерал Тошево</w:t>
      </w:r>
    </w:p>
    <w:p w:rsidR="007E61A6" w:rsidRDefault="007E61A6" w:rsidP="007E61A6">
      <w:pPr>
        <w:rPr>
          <w:sz w:val="28"/>
          <w:szCs w:val="28"/>
        </w:rPr>
      </w:pPr>
    </w:p>
    <w:p w:rsidR="007E61A6" w:rsidRDefault="007E61A6" w:rsidP="007E61A6">
      <w:pPr>
        <w:rPr>
          <w:sz w:val="28"/>
          <w:szCs w:val="28"/>
        </w:rPr>
      </w:pPr>
      <w:r>
        <w:rPr>
          <w:sz w:val="28"/>
          <w:szCs w:val="28"/>
        </w:rPr>
        <w:t>-Фоклорен събор „Песни танци от слънчева Добруджа“ с. Дебрене .</w:t>
      </w:r>
    </w:p>
    <w:p w:rsidR="007E61A6" w:rsidRDefault="007E61A6" w:rsidP="007E61A6">
      <w:pPr>
        <w:rPr>
          <w:sz w:val="28"/>
          <w:szCs w:val="28"/>
        </w:rPr>
      </w:pPr>
    </w:p>
    <w:p w:rsidR="007E61A6" w:rsidRDefault="007E61A6" w:rsidP="007E61A6">
      <w:pPr>
        <w:rPr>
          <w:sz w:val="28"/>
          <w:szCs w:val="28"/>
        </w:rPr>
      </w:pPr>
      <w:r>
        <w:rPr>
          <w:sz w:val="28"/>
          <w:szCs w:val="28"/>
        </w:rPr>
        <w:t>-Коледен богослов гр. Генерал Тошево.</w:t>
      </w:r>
    </w:p>
    <w:p w:rsidR="007E61A6" w:rsidRDefault="007E61A6" w:rsidP="007E61A6">
      <w:pPr>
        <w:rPr>
          <w:sz w:val="24"/>
          <w:szCs w:val="24"/>
        </w:rPr>
      </w:pPr>
    </w:p>
    <w:p w:rsidR="007E61A6" w:rsidRDefault="007E61A6" w:rsidP="007E61A6"/>
    <w:p w:rsidR="007E61A6" w:rsidRDefault="007E61A6" w:rsidP="007E61A6"/>
    <w:p w:rsidR="007E61A6" w:rsidRDefault="007E61A6" w:rsidP="007E61A6">
      <w:pPr>
        <w:rPr>
          <w:b/>
          <w:sz w:val="32"/>
          <w:szCs w:val="32"/>
        </w:rPr>
      </w:pPr>
      <w:r>
        <w:rPr>
          <w:b/>
          <w:sz w:val="32"/>
          <w:szCs w:val="32"/>
        </w:rPr>
        <w:t>3. Поддържане на  материално – техническата база на читалището.</w:t>
      </w:r>
    </w:p>
    <w:p w:rsidR="007E61A6" w:rsidRDefault="007E61A6" w:rsidP="007E61A6">
      <w:pPr>
        <w:rPr>
          <w:sz w:val="24"/>
          <w:szCs w:val="24"/>
        </w:rPr>
      </w:pPr>
    </w:p>
    <w:p w:rsidR="007E61A6" w:rsidRDefault="007E61A6" w:rsidP="007E61A6">
      <w:r>
        <w:t xml:space="preserve">  </w:t>
      </w:r>
    </w:p>
    <w:p w:rsidR="007E61A6" w:rsidRDefault="007E61A6" w:rsidP="007E61A6">
      <w:pPr>
        <w:widowControl w:val="0"/>
        <w:rPr>
          <w:rFonts w:cs="Calibri"/>
          <w:iCs/>
          <w:sz w:val="28"/>
          <w:szCs w:val="28"/>
        </w:rPr>
      </w:pPr>
      <w:r>
        <w:rPr>
          <w:rFonts w:cs="Calibri"/>
          <w:iCs/>
          <w:sz w:val="28"/>
          <w:szCs w:val="28"/>
        </w:rPr>
        <w:t xml:space="preserve">Читалищната сграда е с обща застроена  площ </w:t>
      </w:r>
      <w:r>
        <w:rPr>
          <w:rFonts w:cs="Calibri"/>
          <w:sz w:val="28"/>
          <w:szCs w:val="28"/>
        </w:rPr>
        <w:t xml:space="preserve"> </w:t>
      </w:r>
      <w:r>
        <w:rPr>
          <w:rFonts w:cs="Calibri"/>
          <w:iCs/>
          <w:sz w:val="28"/>
          <w:szCs w:val="28"/>
        </w:rPr>
        <w:t>–</w:t>
      </w:r>
      <w:r>
        <w:rPr>
          <w:rFonts w:cs="Calibri"/>
          <w:b/>
          <w:bCs/>
          <w:sz w:val="28"/>
          <w:szCs w:val="28"/>
        </w:rPr>
        <w:t xml:space="preserve">770 кв.м. и прилежащия </w:t>
      </w:r>
      <w:r>
        <w:rPr>
          <w:rFonts w:cs="Calibri"/>
          <w:b/>
          <w:bCs/>
          <w:sz w:val="28"/>
          <w:szCs w:val="28"/>
        </w:rPr>
        <w:lastRenderedPageBreak/>
        <w:t>към нея двор – 3600 кв.м.</w:t>
      </w:r>
    </w:p>
    <w:p w:rsidR="007E61A6" w:rsidRDefault="007E61A6" w:rsidP="007E61A6">
      <w:pPr>
        <w:widowControl w:val="0"/>
        <w:rPr>
          <w:rFonts w:cs="Calibri"/>
          <w:iCs/>
          <w:sz w:val="28"/>
          <w:szCs w:val="28"/>
        </w:rPr>
      </w:pPr>
      <w:r>
        <w:rPr>
          <w:rFonts w:cs="Calibri"/>
          <w:iCs/>
          <w:sz w:val="28"/>
          <w:szCs w:val="28"/>
        </w:rPr>
        <w:t>Читалището разполага с 2 големи зали, 8 кабинета, зала „Глоб@лни библиотеки“ , спортна-фитнес  зала и караоке клуб „Мелоди“.</w:t>
      </w:r>
    </w:p>
    <w:p w:rsidR="007E61A6" w:rsidRDefault="007E61A6" w:rsidP="007E61A6">
      <w:pPr>
        <w:widowControl w:val="0"/>
        <w:rPr>
          <w:rFonts w:cs="Calibri"/>
          <w:sz w:val="28"/>
          <w:szCs w:val="28"/>
        </w:rPr>
      </w:pPr>
      <w:r>
        <w:rPr>
          <w:rFonts w:cs="Calibri"/>
          <w:sz w:val="28"/>
          <w:szCs w:val="28"/>
        </w:rPr>
        <w:t>Библиотеката (</w:t>
      </w:r>
      <w:smartTag w:uri="urn:schemas-microsoft-com:office:smarttags" w:element="metricconverter">
        <w:smartTagPr>
          <w:attr w:name="ProductID" w:val="130 кв. м"/>
        </w:smartTagPr>
        <w:r>
          <w:rPr>
            <w:rFonts w:cs="Calibri"/>
            <w:sz w:val="28"/>
            <w:szCs w:val="28"/>
          </w:rPr>
          <w:t>130 кв. м</w:t>
        </w:r>
      </w:smartTag>
      <w:r>
        <w:rPr>
          <w:rFonts w:cs="Calibri"/>
          <w:sz w:val="28"/>
          <w:szCs w:val="28"/>
        </w:rPr>
        <w:t xml:space="preserve">.) в много добро състояние. </w:t>
      </w:r>
    </w:p>
    <w:p w:rsidR="007E61A6" w:rsidRDefault="007E61A6" w:rsidP="007E61A6">
      <w:pPr>
        <w:rPr>
          <w:sz w:val="28"/>
          <w:szCs w:val="28"/>
        </w:rPr>
      </w:pPr>
    </w:p>
    <w:p w:rsidR="007E61A6" w:rsidRDefault="007E61A6" w:rsidP="007E61A6">
      <w:pPr>
        <w:rPr>
          <w:sz w:val="28"/>
          <w:szCs w:val="28"/>
        </w:rPr>
      </w:pPr>
    </w:p>
    <w:p w:rsidR="007E61A6" w:rsidRDefault="007E61A6" w:rsidP="007E61A6">
      <w:pPr>
        <w:rPr>
          <w:sz w:val="28"/>
          <w:szCs w:val="28"/>
        </w:rPr>
      </w:pPr>
      <w:r>
        <w:rPr>
          <w:sz w:val="28"/>
          <w:szCs w:val="28"/>
        </w:rPr>
        <w:t xml:space="preserve">-ежедневно почистване на помещенията </w:t>
      </w:r>
    </w:p>
    <w:p w:rsidR="007E61A6" w:rsidRDefault="007E61A6" w:rsidP="007E61A6">
      <w:pPr>
        <w:rPr>
          <w:sz w:val="28"/>
          <w:szCs w:val="28"/>
        </w:rPr>
      </w:pPr>
      <w:r>
        <w:rPr>
          <w:sz w:val="28"/>
          <w:szCs w:val="28"/>
        </w:rPr>
        <w:t>-почистване на читалищния двор, площад и градински площи</w:t>
      </w:r>
    </w:p>
    <w:p w:rsidR="007E61A6" w:rsidRDefault="007E61A6" w:rsidP="007E61A6">
      <w:pPr>
        <w:rPr>
          <w:sz w:val="28"/>
          <w:szCs w:val="28"/>
        </w:rPr>
      </w:pPr>
      <w:r>
        <w:rPr>
          <w:sz w:val="28"/>
          <w:szCs w:val="28"/>
        </w:rPr>
        <w:t xml:space="preserve">-основно почистване на книжния фонд книга по книга, което си продължава и периодично </w:t>
      </w:r>
    </w:p>
    <w:p w:rsidR="007E61A6" w:rsidRDefault="007E61A6" w:rsidP="007E61A6">
      <w:pPr>
        <w:rPr>
          <w:sz w:val="28"/>
          <w:szCs w:val="28"/>
        </w:rPr>
      </w:pPr>
    </w:p>
    <w:p w:rsidR="007E61A6" w:rsidRDefault="007E61A6" w:rsidP="007E61A6">
      <w:pPr>
        <w:rPr>
          <w:sz w:val="24"/>
          <w:szCs w:val="24"/>
        </w:rPr>
      </w:pPr>
      <w:r>
        <w:tab/>
      </w:r>
    </w:p>
    <w:p w:rsidR="007E61A6" w:rsidRDefault="007E61A6" w:rsidP="007E61A6">
      <w:r>
        <w:t xml:space="preserve">    </w:t>
      </w:r>
      <w:r>
        <w:tab/>
        <w:t xml:space="preserve">        </w:t>
      </w:r>
    </w:p>
    <w:p w:rsidR="007E61A6" w:rsidRDefault="007E61A6" w:rsidP="007E61A6">
      <w:pPr>
        <w:widowControl w:val="0"/>
        <w:rPr>
          <w:rFonts w:cs="Calibri"/>
          <w:b/>
          <w:sz w:val="32"/>
          <w:szCs w:val="32"/>
        </w:rPr>
      </w:pPr>
      <w:r>
        <w:rPr>
          <w:rFonts w:cs="Calibri"/>
          <w:b/>
          <w:sz w:val="32"/>
          <w:szCs w:val="32"/>
        </w:rPr>
        <w:t>4. Социална политика на Читалището.</w:t>
      </w:r>
    </w:p>
    <w:p w:rsidR="007E61A6" w:rsidRDefault="007E61A6" w:rsidP="007E61A6">
      <w:pPr>
        <w:widowControl w:val="0"/>
        <w:rPr>
          <w:rFonts w:cs="Calibri"/>
          <w:b/>
          <w:sz w:val="32"/>
          <w:szCs w:val="32"/>
        </w:rPr>
      </w:pPr>
    </w:p>
    <w:p w:rsidR="007E61A6" w:rsidRDefault="007E61A6" w:rsidP="007E61A6">
      <w:pPr>
        <w:widowControl w:val="0"/>
        <w:rPr>
          <w:rFonts w:cs="Calibri"/>
          <w:sz w:val="28"/>
          <w:szCs w:val="28"/>
        </w:rPr>
      </w:pPr>
      <w:r>
        <w:rPr>
          <w:rFonts w:cs="Calibri"/>
          <w:sz w:val="28"/>
          <w:szCs w:val="28"/>
        </w:rPr>
        <w:t>Читалище „Пробуда-1941“  работи с хора от всички възрастови групи , включвайки ги  в своите изяви като участници или публика. Акцент в дейността на читалището е работата с децата и младите хора в ученическа възраст. Основната ни цел е да осигурим  достъп до информация, до многобройни и разнообразни сфери на знания, като по този начин съдействаме за личното  развитие, и социализиране на младите, а и на хората от третата възраст. За реализиране на читалищните цели и задачи читалището работи съвместно с ЦДГ „Дъга“ , ОУ „Христо Ботев“ , Клуб на пенсионера с. Кардам , Кметство с. Кардам , храм „Света Троица“ , отдел „Култура“ към Общ. Генерал Тошево и местни арендатори.</w:t>
      </w:r>
    </w:p>
    <w:p w:rsidR="007E61A6" w:rsidRDefault="007E61A6" w:rsidP="007E61A6">
      <w:pPr>
        <w:rPr>
          <w:sz w:val="28"/>
          <w:szCs w:val="28"/>
        </w:rPr>
      </w:pPr>
    </w:p>
    <w:p w:rsidR="007E61A6" w:rsidRDefault="007E61A6" w:rsidP="007E61A6">
      <w:pPr>
        <w:rPr>
          <w:sz w:val="24"/>
          <w:szCs w:val="24"/>
        </w:rPr>
      </w:pPr>
    </w:p>
    <w:p w:rsidR="007E61A6" w:rsidRDefault="007E61A6" w:rsidP="007E61A6">
      <w:pPr>
        <w:rPr>
          <w:b/>
          <w:sz w:val="32"/>
          <w:szCs w:val="32"/>
        </w:rPr>
      </w:pPr>
      <w:r>
        <w:rPr>
          <w:b/>
          <w:sz w:val="32"/>
          <w:szCs w:val="32"/>
        </w:rPr>
        <w:lastRenderedPageBreak/>
        <w:t>5.Организационни мероприятия.</w:t>
      </w:r>
    </w:p>
    <w:p w:rsidR="007E61A6" w:rsidRDefault="007E61A6" w:rsidP="007E61A6">
      <w:pPr>
        <w:rPr>
          <w:b/>
          <w:sz w:val="28"/>
          <w:szCs w:val="28"/>
        </w:rPr>
      </w:pPr>
    </w:p>
    <w:p w:rsidR="007E61A6" w:rsidRDefault="007E61A6" w:rsidP="007E61A6">
      <w:pPr>
        <w:rPr>
          <w:sz w:val="28"/>
          <w:szCs w:val="28"/>
        </w:rPr>
      </w:pPr>
      <w:r>
        <w:rPr>
          <w:sz w:val="28"/>
          <w:szCs w:val="28"/>
        </w:rPr>
        <w:t>През годината бяха проведени:</w:t>
      </w:r>
    </w:p>
    <w:p w:rsidR="007E61A6" w:rsidRDefault="007E61A6" w:rsidP="007E61A6">
      <w:pPr>
        <w:rPr>
          <w:sz w:val="28"/>
          <w:szCs w:val="28"/>
        </w:rPr>
      </w:pPr>
    </w:p>
    <w:p w:rsidR="00581DFD" w:rsidRDefault="00581DFD" w:rsidP="007E61A6">
      <w:pPr>
        <w:rPr>
          <w:sz w:val="28"/>
          <w:szCs w:val="28"/>
        </w:rPr>
      </w:pPr>
      <w:r>
        <w:rPr>
          <w:sz w:val="28"/>
          <w:szCs w:val="28"/>
        </w:rPr>
        <w:t>Годишно-отчетно събрание -10</w:t>
      </w:r>
      <w:r w:rsidR="007E61A6">
        <w:rPr>
          <w:sz w:val="28"/>
          <w:szCs w:val="28"/>
        </w:rPr>
        <w:t>.0</w:t>
      </w:r>
      <w:r>
        <w:rPr>
          <w:sz w:val="28"/>
          <w:szCs w:val="28"/>
        </w:rPr>
        <w:t>3.2022</w:t>
      </w:r>
      <w:r w:rsidR="007E61A6">
        <w:rPr>
          <w:sz w:val="28"/>
          <w:szCs w:val="28"/>
        </w:rPr>
        <w:t xml:space="preserve">г.  </w:t>
      </w:r>
    </w:p>
    <w:p w:rsidR="00581DFD" w:rsidRDefault="00581DFD" w:rsidP="007E61A6">
      <w:pPr>
        <w:rPr>
          <w:sz w:val="28"/>
          <w:szCs w:val="28"/>
        </w:rPr>
      </w:pPr>
      <w:r>
        <w:rPr>
          <w:sz w:val="28"/>
          <w:szCs w:val="28"/>
        </w:rPr>
        <w:t>Отчетно-изборно събрание– 04.07.2022г.</w:t>
      </w:r>
    </w:p>
    <w:p w:rsidR="007E61A6" w:rsidRDefault="00581DFD" w:rsidP="007E61A6">
      <w:pPr>
        <w:rPr>
          <w:sz w:val="28"/>
          <w:szCs w:val="28"/>
        </w:rPr>
      </w:pPr>
      <w:r>
        <w:rPr>
          <w:sz w:val="28"/>
          <w:szCs w:val="28"/>
        </w:rPr>
        <w:t xml:space="preserve">Отчетно събрание – 30.11.2022г. </w:t>
      </w:r>
      <w:r w:rsidR="007E61A6">
        <w:rPr>
          <w:sz w:val="28"/>
          <w:szCs w:val="28"/>
        </w:rPr>
        <w:t>и 3 заседания на Читалищното настоятелство.</w:t>
      </w:r>
    </w:p>
    <w:p w:rsidR="007E61A6" w:rsidRDefault="007E61A6" w:rsidP="007E61A6">
      <w:pPr>
        <w:rPr>
          <w:sz w:val="28"/>
          <w:szCs w:val="28"/>
        </w:rPr>
      </w:pPr>
    </w:p>
    <w:p w:rsidR="007E61A6" w:rsidRDefault="007E61A6" w:rsidP="007E61A6">
      <w:pPr>
        <w:rPr>
          <w:sz w:val="28"/>
          <w:szCs w:val="28"/>
        </w:rPr>
      </w:pPr>
    </w:p>
    <w:p w:rsidR="007E61A6" w:rsidRDefault="007E61A6" w:rsidP="007E61A6">
      <w:pPr>
        <w:rPr>
          <w:sz w:val="28"/>
          <w:szCs w:val="28"/>
        </w:rPr>
      </w:pPr>
    </w:p>
    <w:p w:rsidR="007E61A6" w:rsidRDefault="007E61A6" w:rsidP="007E61A6">
      <w:pPr>
        <w:rPr>
          <w:sz w:val="28"/>
          <w:szCs w:val="28"/>
        </w:rPr>
      </w:pPr>
    </w:p>
    <w:p w:rsidR="007E61A6" w:rsidRDefault="007E61A6" w:rsidP="007E61A6">
      <w:pPr>
        <w:rPr>
          <w:sz w:val="28"/>
          <w:szCs w:val="28"/>
        </w:rPr>
      </w:pPr>
    </w:p>
    <w:p w:rsidR="007E61A6" w:rsidRDefault="007E61A6" w:rsidP="007E61A6">
      <w:pPr>
        <w:rPr>
          <w:sz w:val="28"/>
          <w:szCs w:val="28"/>
        </w:rPr>
      </w:pPr>
    </w:p>
    <w:p w:rsidR="007E61A6" w:rsidRDefault="007E61A6" w:rsidP="007E61A6">
      <w:pPr>
        <w:rPr>
          <w:sz w:val="28"/>
          <w:szCs w:val="28"/>
        </w:rPr>
      </w:pPr>
      <w:r>
        <w:rPr>
          <w:sz w:val="28"/>
          <w:szCs w:val="28"/>
        </w:rPr>
        <w:t>Изготвил: Тодорка Тодорова                              Председател: Никола Калчев</w:t>
      </w:r>
    </w:p>
    <w:p w:rsidR="007E61A6" w:rsidRDefault="007E61A6" w:rsidP="007E61A6">
      <w:pPr>
        <w:rPr>
          <w:sz w:val="28"/>
          <w:szCs w:val="28"/>
        </w:rPr>
      </w:pPr>
    </w:p>
    <w:p w:rsidR="007E61A6" w:rsidRDefault="007E61A6" w:rsidP="007E61A6">
      <w:pPr>
        <w:rPr>
          <w:sz w:val="28"/>
          <w:szCs w:val="28"/>
        </w:rPr>
      </w:pPr>
    </w:p>
    <w:p w:rsidR="00581DFD" w:rsidRDefault="00581DFD" w:rsidP="00581DFD">
      <w:pPr>
        <w:jc w:val="center"/>
        <w:rPr>
          <w:sz w:val="40"/>
          <w:szCs w:val="40"/>
        </w:rPr>
      </w:pPr>
    </w:p>
    <w:p w:rsidR="00581DFD" w:rsidRDefault="00581DFD" w:rsidP="00581DFD">
      <w:pPr>
        <w:jc w:val="center"/>
        <w:rPr>
          <w:sz w:val="40"/>
          <w:szCs w:val="40"/>
        </w:rPr>
      </w:pPr>
    </w:p>
    <w:p w:rsidR="00581DFD" w:rsidRDefault="00581DFD" w:rsidP="00581DFD">
      <w:pPr>
        <w:jc w:val="center"/>
        <w:rPr>
          <w:sz w:val="40"/>
          <w:szCs w:val="40"/>
        </w:rPr>
      </w:pPr>
    </w:p>
    <w:p w:rsidR="00581DFD" w:rsidRDefault="00581DFD" w:rsidP="00581DFD">
      <w:pPr>
        <w:jc w:val="center"/>
        <w:rPr>
          <w:sz w:val="40"/>
          <w:szCs w:val="40"/>
        </w:rPr>
      </w:pPr>
    </w:p>
    <w:p w:rsidR="00581DFD" w:rsidRDefault="00581DFD" w:rsidP="00581DFD">
      <w:pPr>
        <w:jc w:val="center"/>
        <w:rPr>
          <w:sz w:val="40"/>
          <w:szCs w:val="40"/>
        </w:rPr>
      </w:pPr>
    </w:p>
    <w:p w:rsidR="00581DFD" w:rsidRDefault="00581DFD" w:rsidP="00581DFD">
      <w:pPr>
        <w:jc w:val="center"/>
        <w:rPr>
          <w:rFonts w:ascii="Times New Roman" w:hAnsi="Times New Roman"/>
          <w:sz w:val="40"/>
          <w:szCs w:val="40"/>
        </w:rPr>
      </w:pPr>
      <w:r>
        <w:rPr>
          <w:sz w:val="40"/>
          <w:szCs w:val="40"/>
        </w:rPr>
        <w:lastRenderedPageBreak/>
        <w:t>Читалищно настоятелство:</w:t>
      </w:r>
    </w:p>
    <w:p w:rsidR="00581DFD" w:rsidRDefault="00581DFD" w:rsidP="00581DFD">
      <w:pPr>
        <w:rPr>
          <w:sz w:val="28"/>
          <w:szCs w:val="28"/>
        </w:rPr>
      </w:pPr>
    </w:p>
    <w:p w:rsidR="00581DFD" w:rsidRDefault="00581DFD" w:rsidP="00581DFD">
      <w:pPr>
        <w:rPr>
          <w:sz w:val="28"/>
          <w:szCs w:val="28"/>
        </w:rPr>
      </w:pPr>
    </w:p>
    <w:p w:rsidR="00581DFD" w:rsidRDefault="00581DFD" w:rsidP="00581DFD">
      <w:pPr>
        <w:rPr>
          <w:sz w:val="28"/>
          <w:szCs w:val="28"/>
        </w:rPr>
      </w:pPr>
      <w:r>
        <w:rPr>
          <w:sz w:val="28"/>
          <w:szCs w:val="28"/>
        </w:rPr>
        <w:t>1.Никола Илиев Калчев – ЕГН 4801287988 – председател</w:t>
      </w:r>
    </w:p>
    <w:p w:rsidR="00581DFD" w:rsidRDefault="00581DFD" w:rsidP="00581DFD">
      <w:pPr>
        <w:rPr>
          <w:sz w:val="28"/>
          <w:szCs w:val="28"/>
        </w:rPr>
      </w:pPr>
      <w:r>
        <w:rPr>
          <w:sz w:val="28"/>
          <w:szCs w:val="28"/>
        </w:rPr>
        <w:t>2.Боян Стоянов Стоянов – ЕГН 6112277948</w:t>
      </w:r>
    </w:p>
    <w:p w:rsidR="00581DFD" w:rsidRDefault="00581DFD" w:rsidP="00581DFD">
      <w:pPr>
        <w:rPr>
          <w:sz w:val="28"/>
          <w:szCs w:val="28"/>
        </w:rPr>
      </w:pPr>
      <w:r>
        <w:rPr>
          <w:sz w:val="28"/>
          <w:szCs w:val="28"/>
        </w:rPr>
        <w:t>3.Павлина Ангелова Найденова- ЕГН 4702287973</w:t>
      </w:r>
    </w:p>
    <w:p w:rsidR="00581DFD" w:rsidRDefault="00581DFD" w:rsidP="00581DFD">
      <w:pPr>
        <w:rPr>
          <w:sz w:val="28"/>
          <w:szCs w:val="28"/>
        </w:rPr>
      </w:pPr>
      <w:r>
        <w:rPr>
          <w:sz w:val="28"/>
          <w:szCs w:val="28"/>
        </w:rPr>
        <w:t>4.</w:t>
      </w:r>
      <w:r>
        <w:rPr>
          <w:sz w:val="28"/>
          <w:szCs w:val="28"/>
        </w:rPr>
        <w:t>Георги Събев Николов - ЕГН 6701297965</w:t>
      </w:r>
    </w:p>
    <w:p w:rsidR="00581DFD" w:rsidRDefault="00581DFD" w:rsidP="00581DFD">
      <w:pPr>
        <w:rPr>
          <w:sz w:val="28"/>
          <w:szCs w:val="28"/>
        </w:rPr>
      </w:pPr>
      <w:r>
        <w:rPr>
          <w:sz w:val="28"/>
          <w:szCs w:val="28"/>
        </w:rPr>
        <w:t>5.Севгие Амдиева Тефикова- ЕГН 7209267955</w:t>
      </w:r>
    </w:p>
    <w:p w:rsidR="00581DFD" w:rsidRDefault="00581DFD" w:rsidP="00581DFD">
      <w:pPr>
        <w:rPr>
          <w:sz w:val="28"/>
          <w:szCs w:val="28"/>
        </w:rPr>
      </w:pPr>
    </w:p>
    <w:p w:rsidR="00581DFD" w:rsidRDefault="00581DFD" w:rsidP="00581DFD">
      <w:pPr>
        <w:rPr>
          <w:sz w:val="28"/>
          <w:szCs w:val="28"/>
        </w:rPr>
      </w:pPr>
      <w:r>
        <w:rPr>
          <w:sz w:val="28"/>
          <w:szCs w:val="28"/>
        </w:rPr>
        <w:t>Проверителна комисия:</w:t>
      </w:r>
    </w:p>
    <w:p w:rsidR="00581DFD" w:rsidRDefault="00581DFD" w:rsidP="00581DFD">
      <w:pPr>
        <w:rPr>
          <w:sz w:val="28"/>
          <w:szCs w:val="28"/>
        </w:rPr>
      </w:pPr>
    </w:p>
    <w:p w:rsidR="00581DFD" w:rsidRDefault="00581DFD" w:rsidP="00581DFD">
      <w:pPr>
        <w:rPr>
          <w:sz w:val="28"/>
          <w:szCs w:val="28"/>
        </w:rPr>
      </w:pPr>
      <w:r>
        <w:rPr>
          <w:sz w:val="28"/>
          <w:szCs w:val="28"/>
        </w:rPr>
        <w:t xml:space="preserve">1.Пенчо Желязков Минев- ЕГН </w:t>
      </w:r>
      <w:r w:rsidR="0011200F">
        <w:rPr>
          <w:sz w:val="28"/>
          <w:szCs w:val="28"/>
        </w:rPr>
        <w:t>5004137984</w:t>
      </w:r>
    </w:p>
    <w:p w:rsidR="00581DFD" w:rsidRDefault="00581DFD" w:rsidP="00581DFD">
      <w:pPr>
        <w:rPr>
          <w:sz w:val="28"/>
          <w:szCs w:val="28"/>
        </w:rPr>
      </w:pPr>
      <w:r>
        <w:rPr>
          <w:sz w:val="28"/>
          <w:szCs w:val="28"/>
        </w:rPr>
        <w:t>2.Добринка Илиева Христова- ЕГН 7306097930</w:t>
      </w:r>
    </w:p>
    <w:p w:rsidR="00581DFD" w:rsidRDefault="00581DFD" w:rsidP="00581DFD">
      <w:pPr>
        <w:rPr>
          <w:sz w:val="28"/>
          <w:szCs w:val="28"/>
        </w:rPr>
      </w:pPr>
      <w:r>
        <w:rPr>
          <w:sz w:val="28"/>
          <w:szCs w:val="28"/>
        </w:rPr>
        <w:t xml:space="preserve">3.Радка Маркова Георгиева – ЕГН </w:t>
      </w:r>
      <w:r w:rsidR="0011200F">
        <w:rPr>
          <w:sz w:val="28"/>
          <w:szCs w:val="28"/>
        </w:rPr>
        <w:t>6007248031</w:t>
      </w:r>
      <w:bookmarkStart w:id="0" w:name="_GoBack"/>
      <w:bookmarkEnd w:id="0"/>
    </w:p>
    <w:p w:rsidR="00581DFD" w:rsidRDefault="00581DFD" w:rsidP="00581DFD">
      <w:pPr>
        <w:rPr>
          <w:sz w:val="24"/>
          <w:szCs w:val="24"/>
        </w:rPr>
      </w:pPr>
    </w:p>
    <w:p w:rsidR="00581DFD" w:rsidRDefault="00581DFD" w:rsidP="00581DFD">
      <w:pPr>
        <w:jc w:val="center"/>
        <w:rPr>
          <w:sz w:val="40"/>
          <w:szCs w:val="40"/>
        </w:rPr>
      </w:pPr>
      <w:r>
        <w:rPr>
          <w:sz w:val="40"/>
          <w:szCs w:val="40"/>
        </w:rPr>
        <w:t>УСТАВ</w:t>
      </w:r>
    </w:p>
    <w:p w:rsidR="00581DFD" w:rsidRDefault="00581DFD" w:rsidP="00581DFD">
      <w:pPr>
        <w:jc w:val="center"/>
        <w:rPr>
          <w:sz w:val="40"/>
          <w:szCs w:val="40"/>
        </w:rPr>
      </w:pPr>
    </w:p>
    <w:p w:rsidR="00581DFD" w:rsidRDefault="00581DFD" w:rsidP="00581DFD">
      <w:pPr>
        <w:jc w:val="center"/>
        <w:rPr>
          <w:sz w:val="32"/>
          <w:szCs w:val="32"/>
        </w:rPr>
      </w:pPr>
      <w:r>
        <w:rPr>
          <w:sz w:val="32"/>
          <w:szCs w:val="32"/>
        </w:rPr>
        <w:t xml:space="preserve"> На Народно Читалище "Пробуда-1941" с.Кардам </w:t>
      </w:r>
    </w:p>
    <w:p w:rsidR="00581DFD" w:rsidRDefault="00581DFD" w:rsidP="00581DFD">
      <w:pPr>
        <w:jc w:val="center"/>
        <w:rPr>
          <w:sz w:val="32"/>
          <w:szCs w:val="32"/>
        </w:rPr>
      </w:pPr>
      <w:r>
        <w:rPr>
          <w:sz w:val="32"/>
          <w:szCs w:val="32"/>
        </w:rPr>
        <w:t>общ. Генерал Тошево област Добрич</w:t>
      </w:r>
    </w:p>
    <w:p w:rsidR="00581DFD" w:rsidRDefault="00581DFD" w:rsidP="00581DFD">
      <w:pPr>
        <w:jc w:val="center"/>
        <w:rPr>
          <w:sz w:val="28"/>
          <w:szCs w:val="28"/>
          <w:lang w:val="en-US"/>
        </w:rPr>
      </w:pPr>
      <w:r>
        <w:rPr>
          <w:sz w:val="28"/>
          <w:szCs w:val="28"/>
          <w:lang w:val="en-US"/>
        </w:rPr>
        <w:t xml:space="preserve">E-mail: </w:t>
      </w:r>
      <w:hyperlink r:id="rId6" w:history="1">
        <w:r>
          <w:rPr>
            <w:rStyle w:val="Hyperlink"/>
            <w:sz w:val="28"/>
            <w:szCs w:val="28"/>
            <w:lang w:val="en-US"/>
          </w:rPr>
          <w:t>probuda1941_kardam@abv.bg</w:t>
        </w:r>
      </w:hyperlink>
      <w:r>
        <w:rPr>
          <w:sz w:val="28"/>
          <w:szCs w:val="28"/>
          <w:lang w:val="en-US"/>
        </w:rPr>
        <w:tab/>
      </w:r>
    </w:p>
    <w:p w:rsidR="00581DFD" w:rsidRDefault="00581DFD" w:rsidP="00581DFD">
      <w:pPr>
        <w:jc w:val="center"/>
        <w:rPr>
          <w:sz w:val="32"/>
          <w:szCs w:val="32"/>
        </w:rPr>
      </w:pPr>
    </w:p>
    <w:p w:rsidR="00581DFD" w:rsidRDefault="00581DFD" w:rsidP="00581DFD">
      <w:pPr>
        <w:jc w:val="center"/>
        <w:rPr>
          <w:sz w:val="28"/>
          <w:szCs w:val="28"/>
        </w:rPr>
      </w:pPr>
    </w:p>
    <w:p w:rsidR="00581DFD" w:rsidRDefault="00581DFD" w:rsidP="00581DFD">
      <w:pPr>
        <w:jc w:val="center"/>
        <w:rPr>
          <w:b/>
          <w:sz w:val="28"/>
          <w:szCs w:val="28"/>
          <w:u w:val="single"/>
        </w:rPr>
      </w:pPr>
      <w:r>
        <w:rPr>
          <w:b/>
          <w:sz w:val="28"/>
          <w:szCs w:val="28"/>
          <w:u w:val="single"/>
        </w:rPr>
        <w:lastRenderedPageBreak/>
        <w:t>ГЛАВА ПЪРВА ОБЩИ ПОЛОЖЕНИЯ</w:t>
      </w:r>
    </w:p>
    <w:p w:rsidR="00581DFD" w:rsidRDefault="00581DFD" w:rsidP="00581DFD">
      <w:pPr>
        <w:jc w:val="center"/>
        <w:rPr>
          <w:b/>
          <w:sz w:val="24"/>
          <w:szCs w:val="24"/>
          <w:u w:val="single"/>
        </w:rPr>
      </w:pPr>
    </w:p>
    <w:p w:rsidR="00581DFD" w:rsidRDefault="00581DFD" w:rsidP="00581DFD">
      <w:r>
        <w:t xml:space="preserve"> </w:t>
      </w:r>
      <w:r>
        <w:rPr>
          <w:b/>
        </w:rPr>
        <w:t xml:space="preserve">Чл.1. </w:t>
      </w:r>
      <w:r>
        <w:t>С този Устав се уреждат учредяването, устройството, управлението, дейността, имуществото, финансирането, издръжката, преобразуването и прекратяването на Народно читалище “Пробуда-</w:t>
      </w:r>
      <w:smartTag w:uri="urn:schemas-microsoft-com:office:smarttags" w:element="metricconverter">
        <w:smartTagPr>
          <w:attr w:name="ProductID" w:val="1941”"/>
        </w:smartTagPr>
        <w:r>
          <w:t>1941”</w:t>
        </w:r>
      </w:smartTag>
      <w:r>
        <w:t xml:space="preserve"> с.Кардам </w:t>
      </w:r>
    </w:p>
    <w:p w:rsidR="00581DFD" w:rsidRDefault="00581DFD" w:rsidP="00581DFD">
      <w:r>
        <w:rPr>
          <w:b/>
        </w:rPr>
        <w:t>Чл.2.</w:t>
      </w:r>
      <w:r>
        <w:t xml:space="preserve"> Народно читалище “Пробуда-</w:t>
      </w:r>
      <w:smartTag w:uri="urn:schemas-microsoft-com:office:smarttags" w:element="metricconverter">
        <w:smartTagPr>
          <w:attr w:name="ProductID" w:val="1941”"/>
        </w:smartTagPr>
        <w:r>
          <w:t>1941”</w:t>
        </w:r>
      </w:smartTag>
      <w:r>
        <w:t xml:space="preserve"> с.Кардам  е традиционно самоуправляващо се българско културно-просветно сдружение на жителите отс.Кардам, което изпълнява и държавни културно-просветни задачи. В неговата дейност могат да участват физически и юридически лица, без оглед на ограничения на възраст и пол, политически и религиозни, и други възгледи и/ или етническо самосъзнание. </w:t>
      </w:r>
    </w:p>
    <w:p w:rsidR="00581DFD" w:rsidRDefault="00581DFD" w:rsidP="00581DFD">
      <w:r>
        <w:rPr>
          <w:b/>
        </w:rPr>
        <w:t>Чл.3.(1).</w:t>
      </w:r>
      <w:r>
        <w:t xml:space="preserve"> Народно Читалище“Пробуда-</w:t>
      </w:r>
      <w:smartTag w:uri="urn:schemas-microsoft-com:office:smarttags" w:element="metricconverter">
        <w:smartTagPr>
          <w:attr w:name="ProductID" w:val="1941”"/>
        </w:smartTagPr>
        <w:r>
          <w:t>1941”</w:t>
        </w:r>
      </w:smartTag>
      <w:r>
        <w:t xml:space="preserve"> с.Кардам е юридическо лице с нестопанска цел, в обществена полза, с наименование“Пробуда-</w:t>
      </w:r>
      <w:smartTag w:uri="urn:schemas-microsoft-com:office:smarttags" w:element="metricconverter">
        <w:smartTagPr>
          <w:attr w:name="ProductID" w:val="1941”"/>
        </w:smartTagPr>
        <w:r>
          <w:t>1941”</w:t>
        </w:r>
      </w:smartTag>
      <w:r>
        <w:t xml:space="preserve">   наричано по-нататък в Устава - Читалището, за краткост. Създадено е и функционира на основание Закона за Народните Читалища, във връзка със Закона за юридическите лица с нестопанска цел и настоящия Устав. </w:t>
      </w:r>
    </w:p>
    <w:p w:rsidR="00581DFD" w:rsidRDefault="00581DFD" w:rsidP="00581DFD">
      <w:r>
        <w:rPr>
          <w:b/>
        </w:rPr>
        <w:t>(2).</w:t>
      </w:r>
      <w:r>
        <w:t xml:space="preserve"> Седалището на читалището е: Р. България, областДобрич, Община Генерал Тошево,с.Кардам. </w:t>
      </w:r>
    </w:p>
    <w:p w:rsidR="00581DFD" w:rsidRDefault="00581DFD" w:rsidP="00581DFD">
      <w:r>
        <w:rPr>
          <w:b/>
        </w:rPr>
        <w:t>(3).</w:t>
      </w:r>
      <w:r>
        <w:t xml:space="preserve"> Адрес на управление е: ул.Червеноармейска 3 с.Кардам </w:t>
      </w:r>
    </w:p>
    <w:p w:rsidR="00581DFD" w:rsidRDefault="00581DFD" w:rsidP="00581DFD">
      <w:pPr>
        <w:rPr>
          <w:lang w:val="en-US"/>
        </w:rPr>
      </w:pPr>
      <w:r>
        <w:rPr>
          <w:b/>
        </w:rPr>
        <w:t>(4).</w:t>
      </w:r>
      <w:r>
        <w:t xml:space="preserve"> При необходимост, наименованието на читалището ще се изписва на латиница по следния начин: Narodno chitalishte “</w:t>
      </w:r>
      <w:r>
        <w:rPr>
          <w:lang w:val="en-US"/>
        </w:rPr>
        <w:t>Probuda-</w:t>
      </w:r>
      <w:smartTag w:uri="urn:schemas-microsoft-com:office:smarttags" w:element="metricconverter">
        <w:smartTagPr>
          <w:attr w:name="ProductID" w:val="1941”"/>
        </w:smartTagPr>
        <w:r>
          <w:rPr>
            <w:lang w:val="en-US"/>
          </w:rPr>
          <w:t>1941”</w:t>
        </w:r>
      </w:smartTag>
      <w:r>
        <w:t xml:space="preserve"> – </w:t>
      </w:r>
      <w:proofErr w:type="spellStart"/>
      <w:r>
        <w:rPr>
          <w:lang w:val="en-US"/>
        </w:rPr>
        <w:t>s.Kardam</w:t>
      </w:r>
      <w:proofErr w:type="spellEnd"/>
      <w:r>
        <w:t xml:space="preserve">. </w:t>
      </w:r>
    </w:p>
    <w:p w:rsidR="00581DFD" w:rsidRDefault="00581DFD" w:rsidP="00581DFD">
      <w:pPr>
        <w:rPr>
          <w:lang w:val="en-US"/>
        </w:rPr>
      </w:pPr>
      <w:r>
        <w:rPr>
          <w:b/>
        </w:rPr>
        <w:t>Чл.4.</w:t>
      </w:r>
      <w:r>
        <w:t xml:space="preserve"> Дейността на читалището се осъществява във взаимодействие с учебни заведения, предприятия, фирми, неправителствени организации, както и с професионалните културни институти в областта на извършваната от тях културно-просветна, социална и информационна дейност. </w:t>
      </w:r>
    </w:p>
    <w:p w:rsidR="00581DFD" w:rsidRDefault="00581DFD" w:rsidP="00581DFD">
      <w:pPr>
        <w:rPr>
          <w:lang w:val="en-US"/>
        </w:rPr>
      </w:pPr>
      <w:r>
        <w:rPr>
          <w:b/>
        </w:rPr>
        <w:t>Чл.5.</w:t>
      </w:r>
      <w:r>
        <w:t xml:space="preserve"> Читалището поддържа отношения на сътрудничество и координация с държавните и обществените органи и организации от различни нива, на които законите възлагат определени задължения в областта на културата. </w:t>
      </w:r>
    </w:p>
    <w:p w:rsidR="00581DFD" w:rsidRDefault="00581DFD" w:rsidP="00581DFD">
      <w:pPr>
        <w:rPr>
          <w:lang w:val="en-US"/>
        </w:rPr>
      </w:pPr>
    </w:p>
    <w:p w:rsidR="00581DFD" w:rsidRDefault="00581DFD" w:rsidP="00581DFD">
      <w:pPr>
        <w:jc w:val="center"/>
        <w:rPr>
          <w:b/>
          <w:sz w:val="28"/>
          <w:szCs w:val="28"/>
          <w:u w:val="single"/>
          <w:lang w:val="en-US"/>
        </w:rPr>
      </w:pPr>
      <w:r>
        <w:rPr>
          <w:b/>
          <w:sz w:val="28"/>
          <w:szCs w:val="28"/>
          <w:u w:val="single"/>
        </w:rPr>
        <w:t>ГЛАВА ВТОРА</w:t>
      </w:r>
    </w:p>
    <w:p w:rsidR="00581DFD" w:rsidRDefault="00581DFD" w:rsidP="00581DFD">
      <w:pPr>
        <w:jc w:val="center"/>
        <w:rPr>
          <w:b/>
          <w:sz w:val="24"/>
          <w:szCs w:val="24"/>
          <w:lang w:val="en-US"/>
        </w:rPr>
      </w:pPr>
      <w:r>
        <w:rPr>
          <w:b/>
        </w:rPr>
        <w:t>ЦЕЛИ, ЗАДАЧИ И ДЕЙНОСТИ НА ЧИТАЛИЩЕТО</w:t>
      </w:r>
    </w:p>
    <w:p w:rsidR="00581DFD" w:rsidRDefault="00581DFD" w:rsidP="00581DFD">
      <w:r>
        <w:rPr>
          <w:b/>
        </w:rPr>
        <w:t xml:space="preserve"> Чл.6.(1).</w:t>
      </w:r>
      <w:r>
        <w:t xml:space="preserve"> Читалището има за цел да задоволява потребностите на жителите от с. Кардам свързани с:</w:t>
      </w:r>
    </w:p>
    <w:p w:rsidR="00581DFD" w:rsidRDefault="00581DFD" w:rsidP="00581DFD">
      <w:r>
        <w:t xml:space="preserve">1. развитие и обогатяване на културния живот, социалната и образователната дейност в с.Кардам, където осъществява дейността си; </w:t>
      </w:r>
    </w:p>
    <w:p w:rsidR="00581DFD" w:rsidRDefault="00581DFD" w:rsidP="00581DFD">
      <w:r>
        <w:t>2. запазване на обичаите и традициите на българския народ;</w:t>
      </w:r>
    </w:p>
    <w:p w:rsidR="00581DFD" w:rsidRDefault="00581DFD" w:rsidP="00581DFD">
      <w:r>
        <w:lastRenderedPageBreak/>
        <w:t>3. разширяване на знанията на жителите и приобщаването им към ценностите и постиженията на науката, изкуството и културата;</w:t>
      </w:r>
    </w:p>
    <w:p w:rsidR="00581DFD" w:rsidRDefault="00581DFD" w:rsidP="00581DFD">
      <w:r>
        <w:t xml:space="preserve">4. развитие на творческите заложби на участниците в дейността му; </w:t>
      </w:r>
    </w:p>
    <w:p w:rsidR="00581DFD" w:rsidRDefault="00581DFD" w:rsidP="00581DFD">
      <w:r>
        <w:t xml:space="preserve">5. възпитаване и утвърждаване на националното самосъзнание; </w:t>
      </w:r>
    </w:p>
    <w:p w:rsidR="00581DFD" w:rsidRDefault="00581DFD" w:rsidP="00581DFD">
      <w:r>
        <w:t xml:space="preserve">6. осигуряване на достъп до информация ; </w:t>
      </w:r>
    </w:p>
    <w:p w:rsidR="00581DFD" w:rsidRDefault="00581DFD" w:rsidP="00581DFD"/>
    <w:p w:rsidR="00581DFD" w:rsidRDefault="00581DFD" w:rsidP="00581DFD">
      <w:r>
        <w:rPr>
          <w:b/>
        </w:rPr>
        <w:t>(2).</w:t>
      </w:r>
      <w:r>
        <w:t xml:space="preserve"> За постигане на целите по ал.1 Читалището извършва основни дейности, като: </w:t>
      </w:r>
    </w:p>
    <w:p w:rsidR="00581DFD" w:rsidRDefault="00581DFD" w:rsidP="00581DFD">
      <w:r>
        <w:t xml:space="preserve">1. уреждане и поддържане на библиотека с читалня, уредени с вътрешен правилник за съответната дейност и във връзка със Закона за обществените библиотеки; </w:t>
      </w:r>
    </w:p>
    <w:p w:rsidR="00581DFD" w:rsidRDefault="00581DFD" w:rsidP="00581DFD">
      <w:r>
        <w:t xml:space="preserve">2. развиване и подпомагане на любителското художествено творчество; </w:t>
      </w:r>
    </w:p>
    <w:p w:rsidR="00581DFD" w:rsidRDefault="00581DFD" w:rsidP="00581DFD">
      <w:r>
        <w:t xml:space="preserve">3. организира школи, кръжоци, курсове, клубове; </w:t>
      </w:r>
    </w:p>
    <w:p w:rsidR="00581DFD" w:rsidRDefault="00581DFD" w:rsidP="00581DFD">
      <w:r>
        <w:t xml:space="preserve">4. организиране празненства, концерти, чествания, спектакли, изложби и младежки дейности; </w:t>
      </w:r>
    </w:p>
    <w:p w:rsidR="00581DFD" w:rsidRDefault="00581DFD" w:rsidP="00581DFD">
      <w:r>
        <w:t xml:space="preserve">5. събира и разпространява знания за родния край; </w:t>
      </w:r>
    </w:p>
    <w:p w:rsidR="00581DFD" w:rsidRDefault="00581DFD" w:rsidP="00581DFD">
      <w:r>
        <w:t>6. предоставя компютърни и интернет услуги</w:t>
      </w:r>
    </w:p>
    <w:p w:rsidR="00581DFD" w:rsidRDefault="00581DFD" w:rsidP="00581DFD"/>
    <w:p w:rsidR="00581DFD" w:rsidRDefault="00581DFD" w:rsidP="00581DFD">
      <w:r>
        <w:rPr>
          <w:b/>
        </w:rPr>
        <w:t>Чл.7.(1)</w:t>
      </w:r>
      <w:r>
        <w:t xml:space="preserve"> Читалището може да развива допълнителна стопанска дейност, както и всяка друга стопанска дейност, която не е изрично забранена от закона, и използва приходите от нея за постигане на определените в Устава цели. Читалището не разпределя печалба. </w:t>
      </w:r>
      <w:r>
        <w:rPr>
          <w:b/>
        </w:rPr>
        <w:t>(2).</w:t>
      </w:r>
      <w:r>
        <w:t xml:space="preserve"> Читалището няма право да предоставя собствено, или ползвано от него имущество, възмездно или безвъзмездно: </w:t>
      </w:r>
    </w:p>
    <w:p w:rsidR="00581DFD" w:rsidRDefault="00581DFD" w:rsidP="00581DFD">
      <w:r>
        <w:t xml:space="preserve">1. за хазартни игри и нощни заведения; </w:t>
      </w:r>
    </w:p>
    <w:p w:rsidR="00581DFD" w:rsidRDefault="00581DFD" w:rsidP="00581DFD">
      <w:r>
        <w:t xml:space="preserve">2. за дейност на нерегистрирани по Закона за вероизповеданията религиозни общности и Юридически лица с нестопанска цел на такива общности; </w:t>
      </w:r>
    </w:p>
    <w:p w:rsidR="00581DFD" w:rsidRDefault="00581DFD" w:rsidP="00581DFD">
      <w:r>
        <w:t xml:space="preserve">3. за постоянно ползване от политически партии и организации; </w:t>
      </w:r>
    </w:p>
    <w:p w:rsidR="00581DFD" w:rsidRDefault="00581DFD" w:rsidP="00581DFD">
      <w:r>
        <w:t xml:space="preserve">4. на Председателя, Секретаря, членовете на Настоятелството и Проверителната комисия и на членовете на техните семейства. </w:t>
      </w:r>
    </w:p>
    <w:p w:rsidR="00581DFD" w:rsidRDefault="00581DFD" w:rsidP="00581DFD">
      <w:r>
        <w:rPr>
          <w:b/>
        </w:rPr>
        <w:t>Чл.8.</w:t>
      </w:r>
      <w:r>
        <w:t xml:space="preserve"> Читалището може да се сдружава на местно и регионално ниво в Читалищни сдружения за постигане на своите цели, за провеждане на съвместни дейности и инициативи, при условията и по реда на Закона за народните читалища, Закона за юридическите лица с нестопанска цел и настоящия Устав. </w:t>
      </w:r>
    </w:p>
    <w:p w:rsidR="00581DFD" w:rsidRDefault="00581DFD" w:rsidP="00581DFD"/>
    <w:p w:rsidR="00581DFD" w:rsidRDefault="00581DFD" w:rsidP="00581DFD">
      <w:pPr>
        <w:jc w:val="center"/>
        <w:rPr>
          <w:b/>
          <w:sz w:val="28"/>
          <w:szCs w:val="28"/>
          <w:u w:val="single"/>
        </w:rPr>
      </w:pPr>
      <w:r>
        <w:rPr>
          <w:b/>
          <w:sz w:val="28"/>
          <w:szCs w:val="28"/>
          <w:u w:val="single"/>
        </w:rPr>
        <w:t>ГЛАВА ТРЕТА</w:t>
      </w:r>
    </w:p>
    <w:p w:rsidR="00581DFD" w:rsidRDefault="00581DFD" w:rsidP="00581DFD">
      <w:pPr>
        <w:jc w:val="center"/>
        <w:rPr>
          <w:b/>
          <w:sz w:val="28"/>
          <w:szCs w:val="28"/>
          <w:u w:val="single"/>
        </w:rPr>
      </w:pPr>
      <w:r>
        <w:rPr>
          <w:b/>
          <w:sz w:val="28"/>
          <w:szCs w:val="28"/>
          <w:u w:val="single"/>
        </w:rPr>
        <w:lastRenderedPageBreak/>
        <w:t>УЧРЕДЯВАНЕ НА ЧИТАЛИЩЕТО</w:t>
      </w:r>
    </w:p>
    <w:p w:rsidR="00581DFD" w:rsidRDefault="00581DFD" w:rsidP="00581DFD">
      <w:pPr>
        <w:rPr>
          <w:sz w:val="24"/>
          <w:szCs w:val="24"/>
        </w:rPr>
      </w:pPr>
    </w:p>
    <w:p w:rsidR="00581DFD" w:rsidRDefault="00581DFD" w:rsidP="00581DFD">
      <w:r>
        <w:t xml:space="preserve"> </w:t>
      </w:r>
      <w:r>
        <w:rPr>
          <w:b/>
        </w:rPr>
        <w:t>Чл.9.(1).</w:t>
      </w:r>
      <w:r>
        <w:t xml:space="preserve">Читалището се учредява най-малко от 50 дееспособни физически лица, които вземат решение на учредително събрание </w:t>
      </w:r>
    </w:p>
    <w:p w:rsidR="00581DFD" w:rsidRDefault="00581DFD" w:rsidP="00581DFD">
      <w:r>
        <w:rPr>
          <w:b/>
        </w:rPr>
        <w:t>(2).</w:t>
      </w:r>
      <w:r>
        <w:t xml:space="preserve"> За вписване на читалището в регистъра на Окръжния съд чрез писмено заявление от настоятелството без такси се прилагат : </w:t>
      </w:r>
    </w:p>
    <w:p w:rsidR="00581DFD" w:rsidRDefault="00581DFD" w:rsidP="00581DFD">
      <w:r>
        <w:t xml:space="preserve">1.Протокол от Общото събрание и поканата за свикването му; </w:t>
      </w:r>
    </w:p>
    <w:p w:rsidR="00581DFD" w:rsidRDefault="00581DFD" w:rsidP="00581DFD">
      <w:r>
        <w:t xml:space="preserve">2.Списък на присъстващите членове на Общото събрание с подписите; </w:t>
      </w:r>
    </w:p>
    <w:p w:rsidR="00581DFD" w:rsidRDefault="00581DFD" w:rsidP="00581DFD">
      <w:r>
        <w:t xml:space="preserve">З.Имената на членовете на Настоятелството и Проверителната комисия,адрес,лични данни,подпис/вписани в заявлението/; </w:t>
      </w:r>
    </w:p>
    <w:p w:rsidR="00581DFD" w:rsidRDefault="00581DFD" w:rsidP="00581DFD">
      <w:r>
        <w:t xml:space="preserve">4.Свидетелства за съдимост на членовете на Настоятелството и Проверителната комисия; </w:t>
      </w:r>
    </w:p>
    <w:p w:rsidR="00581DFD" w:rsidRDefault="00581DFD" w:rsidP="00581DFD">
      <w:r>
        <w:t xml:space="preserve">5.Декларации на членовете на Настоятелството и на Проверителната комисия ,че не са в роднински връзки по права и съребрена линия до четвърта степен; </w:t>
      </w:r>
    </w:p>
    <w:p w:rsidR="00581DFD" w:rsidRDefault="00581DFD" w:rsidP="00581DFD">
      <w:r>
        <w:t xml:space="preserve">6.Уставът; </w:t>
      </w:r>
    </w:p>
    <w:p w:rsidR="00581DFD" w:rsidRDefault="00581DFD" w:rsidP="00581DFD">
      <w:r>
        <w:t xml:space="preserve">7.Нотариално заверен образец от подписа на лицата/председател и секретар/,представляващи читалището,и валидният печат на читалището; </w:t>
      </w:r>
    </w:p>
    <w:p w:rsidR="00581DFD" w:rsidRDefault="00581DFD" w:rsidP="00581DFD">
      <w:r>
        <w:rPr>
          <w:b/>
        </w:rPr>
        <w:t>(3)</w:t>
      </w:r>
      <w:r>
        <w:t xml:space="preserve"> В регистъра се вписват: </w:t>
      </w:r>
    </w:p>
    <w:p w:rsidR="00581DFD" w:rsidRDefault="00581DFD" w:rsidP="00581DFD">
      <w:r>
        <w:t xml:space="preserve">1.Наименованието и седалището на читалището; </w:t>
      </w:r>
    </w:p>
    <w:p w:rsidR="00581DFD" w:rsidRDefault="00581DFD" w:rsidP="00581DFD">
      <w:r>
        <w:t xml:space="preserve">2.Уставът; </w:t>
      </w:r>
    </w:p>
    <w:p w:rsidR="00581DFD" w:rsidRDefault="00581DFD" w:rsidP="00581DFD">
      <w:r>
        <w:t xml:space="preserve">3.Имената на членовете на настоятелството и на проверителната комисия на читалището; </w:t>
      </w:r>
    </w:p>
    <w:p w:rsidR="00581DFD" w:rsidRDefault="00581DFD" w:rsidP="00581DFD">
      <w:r>
        <w:t xml:space="preserve">4.Име и длъжност на лицето/лицата,представляващи читалището; </w:t>
      </w:r>
    </w:p>
    <w:p w:rsidR="00581DFD" w:rsidRDefault="00581DFD" w:rsidP="00581DFD">
      <w:r>
        <w:t xml:space="preserve">5.Настъпилите промени в т.1-4; </w:t>
      </w:r>
    </w:p>
    <w:p w:rsidR="00581DFD" w:rsidRDefault="00581DFD" w:rsidP="00581DFD">
      <w:r>
        <w:rPr>
          <w:b/>
        </w:rPr>
        <w:t>(4).</w:t>
      </w:r>
      <w:r>
        <w:t xml:space="preserve">Читалищното настоятелство в 7-дневен срок от вписването на читалището в съдебния регистър подава заявление за вписване в публичния регистър към министъра на културата. </w:t>
      </w:r>
    </w:p>
    <w:p w:rsidR="00581DFD" w:rsidRDefault="00581DFD" w:rsidP="00581DFD">
      <w:r>
        <w:rPr>
          <w:b/>
        </w:rPr>
        <w:t>(5).</w:t>
      </w:r>
      <w:r>
        <w:t xml:space="preserve"> В публичния регистър на народните читалища към министерството на културата се вписват: </w:t>
      </w:r>
    </w:p>
    <w:p w:rsidR="00581DFD" w:rsidRDefault="00581DFD" w:rsidP="00581DFD">
      <w:r>
        <w:t xml:space="preserve">1.Наименованието на читалището ; </w:t>
      </w:r>
    </w:p>
    <w:p w:rsidR="00581DFD" w:rsidRDefault="00581DFD" w:rsidP="00581DFD">
      <w:r>
        <w:t xml:space="preserve">2.Седалище на читалището; </w:t>
      </w:r>
    </w:p>
    <w:p w:rsidR="00581DFD" w:rsidRDefault="00581DFD" w:rsidP="00581DFD">
      <w:r>
        <w:t xml:space="preserve">3.Името на лицето,което представлява читалището/лицата,които представляват читалището; </w:t>
      </w:r>
    </w:p>
    <w:p w:rsidR="00581DFD" w:rsidRDefault="00581DFD" w:rsidP="00581DFD">
      <w:r>
        <w:t xml:space="preserve">4.ЕИК по БУЛСТАТ; </w:t>
      </w:r>
    </w:p>
    <w:p w:rsidR="00581DFD" w:rsidRDefault="00581DFD" w:rsidP="00581DFD">
      <w:r>
        <w:t xml:space="preserve">5.Уставът; </w:t>
      </w:r>
    </w:p>
    <w:p w:rsidR="00581DFD" w:rsidRDefault="00581DFD" w:rsidP="00581DFD">
      <w:r>
        <w:lastRenderedPageBreak/>
        <w:t xml:space="preserve">6.Настъпилите промени по т.1-6 ; </w:t>
      </w:r>
    </w:p>
    <w:p w:rsidR="00581DFD" w:rsidRDefault="00581DFD" w:rsidP="00581DFD"/>
    <w:p w:rsidR="00581DFD" w:rsidRDefault="00581DFD" w:rsidP="00581DFD">
      <w:pPr>
        <w:jc w:val="center"/>
        <w:rPr>
          <w:b/>
          <w:sz w:val="28"/>
          <w:szCs w:val="28"/>
          <w:u w:val="single"/>
        </w:rPr>
      </w:pPr>
      <w:r>
        <w:rPr>
          <w:b/>
          <w:sz w:val="28"/>
          <w:szCs w:val="28"/>
          <w:u w:val="single"/>
        </w:rPr>
        <w:t>Г Л А В А Ч Е Т В Ъ Р Т А</w:t>
      </w:r>
    </w:p>
    <w:p w:rsidR="00581DFD" w:rsidRDefault="00581DFD" w:rsidP="00581DFD">
      <w:pPr>
        <w:jc w:val="center"/>
        <w:rPr>
          <w:b/>
          <w:sz w:val="28"/>
          <w:szCs w:val="28"/>
          <w:u w:val="single"/>
        </w:rPr>
      </w:pPr>
      <w:r>
        <w:rPr>
          <w:b/>
          <w:sz w:val="28"/>
          <w:szCs w:val="28"/>
          <w:u w:val="single"/>
        </w:rPr>
        <w:t>ЧЛЕНСТВО В ЧИТАЛИЩЕТО</w:t>
      </w:r>
    </w:p>
    <w:p w:rsidR="00581DFD" w:rsidRDefault="00581DFD" w:rsidP="00581DFD">
      <w:pPr>
        <w:rPr>
          <w:sz w:val="24"/>
          <w:szCs w:val="24"/>
        </w:rPr>
      </w:pPr>
    </w:p>
    <w:p w:rsidR="00581DFD" w:rsidRDefault="00581DFD" w:rsidP="00581DFD">
      <w:r>
        <w:rPr>
          <w:b/>
        </w:rPr>
        <w:t xml:space="preserve"> Чл.10. (1).</w:t>
      </w:r>
      <w:r>
        <w:t xml:space="preserve"> Членовете на Читалището са индивидуални, колективни и почетни.</w:t>
      </w:r>
    </w:p>
    <w:p w:rsidR="00581DFD" w:rsidRDefault="00581DFD" w:rsidP="00581DFD">
      <w:r>
        <w:rPr>
          <w:b/>
        </w:rPr>
        <w:t>(2)</w:t>
      </w:r>
      <w:r>
        <w:t xml:space="preserve">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в годишен размер от 1лв, определен с решение на Общото събрание и имат право да избират и да бъдат избирани в неговите органи.</w:t>
      </w:r>
    </w:p>
    <w:p w:rsidR="00581DFD" w:rsidRDefault="00581DFD" w:rsidP="00581DFD">
      <w:r>
        <w:t>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581DFD" w:rsidRDefault="00581DFD" w:rsidP="00581DFD">
      <w:r>
        <w:t>2. Кандидатурите се гласуват на заседание на настоятелството. На члена на читалището се издават съответните документи за членство.</w:t>
      </w:r>
    </w:p>
    <w:p w:rsidR="00581DFD" w:rsidRDefault="00581DFD" w:rsidP="00581DFD">
      <w:r>
        <w:t>3. Приетият за действителен член на читалището плаща членския си внос по ред определен от настоятелството.</w:t>
      </w:r>
    </w:p>
    <w:p w:rsidR="00581DFD" w:rsidRDefault="00581DFD" w:rsidP="00581DFD">
      <w:r>
        <w:rPr>
          <w:b/>
        </w:rPr>
        <w:t xml:space="preserve"> </w:t>
      </w:r>
      <w:r>
        <w:t xml:space="preserve"> </w:t>
      </w:r>
      <w:r>
        <w:rPr>
          <w:b/>
        </w:rPr>
        <w:t>Чл.11</w:t>
      </w:r>
      <w:r>
        <w:t xml:space="preserve">. </w:t>
      </w:r>
    </w:p>
    <w:p w:rsidR="00581DFD" w:rsidRDefault="00581DFD" w:rsidP="00581DFD">
      <w:r>
        <w:t>(1) Членовете на читалището имат право да:</w:t>
      </w:r>
    </w:p>
    <w:p w:rsidR="00581DFD" w:rsidRDefault="00581DFD" w:rsidP="00581DFD">
      <w:r>
        <w:t>1. участват в управлението на читалището</w:t>
      </w:r>
    </w:p>
    <w:p w:rsidR="00581DFD" w:rsidRDefault="00581DFD" w:rsidP="00581DFD">
      <w:r>
        <w:t>2. получават улеснен достъп до всички читалищни форми на дейност и прояви по ред определен от настоятелството;</w:t>
      </w:r>
    </w:p>
    <w:p w:rsidR="00581DFD" w:rsidRDefault="00581DFD" w:rsidP="00581DFD">
      <w:r>
        <w:t>3. ползват с предимство културно - просветните форми на читалището;</w:t>
      </w:r>
    </w:p>
    <w:p w:rsidR="00581DFD" w:rsidRDefault="00581DFD" w:rsidP="00581DFD">
      <w:r>
        <w:t>4. получават всякаква информация относно дейността на читалището и упражняват контрол  върху нея.</w:t>
      </w:r>
    </w:p>
    <w:p w:rsidR="00581DFD" w:rsidRDefault="00581DFD" w:rsidP="00581DFD">
      <w:r>
        <w:t xml:space="preserve">      (2) Членовете на читалището са длъжни:</w:t>
      </w:r>
    </w:p>
    <w:p w:rsidR="00581DFD" w:rsidRDefault="00581DFD" w:rsidP="00581DFD">
      <w:r>
        <w:t>1. да спазват устава на читалището и решенията на неговите членове;</w:t>
      </w:r>
    </w:p>
    <w:p w:rsidR="00581DFD" w:rsidRDefault="00581DFD" w:rsidP="00581DFD">
      <w:r>
        <w:t>2. да плащат лично членския си внос;</w:t>
      </w:r>
    </w:p>
    <w:p w:rsidR="00581DFD" w:rsidRDefault="00581DFD" w:rsidP="00581DFD">
      <w:r>
        <w:t>3. да участват в дейността на читалището;</w:t>
      </w:r>
    </w:p>
    <w:p w:rsidR="00581DFD" w:rsidRDefault="00581DFD" w:rsidP="00581DFD">
      <w:r>
        <w:lastRenderedPageBreak/>
        <w:t>4. да опазват имуществото и доброто име на читалището, както и да не уронват неговия престиж.</w:t>
      </w:r>
    </w:p>
    <w:p w:rsidR="00581DFD" w:rsidRDefault="00581DFD" w:rsidP="00581DFD">
      <w:r>
        <w:t xml:space="preserve"> (3) Членството в читалището може да се прекрати с решение на общото събрание, взето с мнозинство от общия брой на членовете в същото, когато член на читалището нарушава грубо настоящия устав и решенията на органите на Народно Читалище „ Пробуда-1941г.”, или работи срещу неговите цели и интереси и му е причинил значителни вреди.</w:t>
      </w:r>
    </w:p>
    <w:p w:rsidR="00581DFD" w:rsidRDefault="00581DFD" w:rsidP="00581DFD">
      <w:r>
        <w:t>(4) Членството се прекратява и на основание отпадане:</w:t>
      </w:r>
    </w:p>
    <w:p w:rsidR="00581DFD" w:rsidRDefault="00581DFD" w:rsidP="00581DFD">
      <w:r>
        <w:t>1. при невнасяне на членски внос;</w:t>
      </w:r>
    </w:p>
    <w:p w:rsidR="00581DFD" w:rsidRDefault="00581DFD" w:rsidP="00581DFD">
      <w:r>
        <w:t>2. при неучастие в три последователни заседания на Общото събрание;</w:t>
      </w:r>
    </w:p>
    <w:p w:rsidR="00581DFD" w:rsidRDefault="00581DFD" w:rsidP="00581DFD">
      <w:r>
        <w:t>3. при системно неизпълнение на задължението за участие в дейността на читалището</w:t>
      </w:r>
    </w:p>
    <w:p w:rsidR="00581DFD" w:rsidRDefault="00581DFD" w:rsidP="00581DFD">
      <w:r>
        <w:t>4. по желание на самия член с писмено заявление до настоятелството, както и при прекратяване или преобразуване на колективен член.</w:t>
      </w:r>
    </w:p>
    <w:p w:rsidR="00581DFD" w:rsidRDefault="00581DFD" w:rsidP="00581DFD"/>
    <w:p w:rsidR="00581DFD" w:rsidRDefault="00581DFD" w:rsidP="00581DFD">
      <w:pPr>
        <w:jc w:val="center"/>
        <w:rPr>
          <w:b/>
          <w:sz w:val="28"/>
          <w:szCs w:val="28"/>
          <w:u w:val="single"/>
        </w:rPr>
      </w:pPr>
      <w:r>
        <w:rPr>
          <w:b/>
          <w:sz w:val="28"/>
          <w:szCs w:val="28"/>
          <w:u w:val="single"/>
        </w:rPr>
        <w:t>ГЛАВА ПЕТА</w:t>
      </w:r>
    </w:p>
    <w:p w:rsidR="00581DFD" w:rsidRDefault="00581DFD" w:rsidP="00581DFD">
      <w:pPr>
        <w:jc w:val="center"/>
        <w:rPr>
          <w:b/>
          <w:sz w:val="28"/>
          <w:szCs w:val="28"/>
          <w:u w:val="single"/>
        </w:rPr>
      </w:pPr>
      <w:r>
        <w:rPr>
          <w:b/>
          <w:sz w:val="28"/>
          <w:szCs w:val="28"/>
          <w:u w:val="single"/>
        </w:rPr>
        <w:t>ОРГАНИ НА УПРАВЛЕНИЕ</w:t>
      </w:r>
    </w:p>
    <w:p w:rsidR="00581DFD" w:rsidRDefault="00581DFD" w:rsidP="00581DFD">
      <w:pPr>
        <w:rPr>
          <w:sz w:val="24"/>
          <w:szCs w:val="24"/>
        </w:rPr>
      </w:pPr>
    </w:p>
    <w:p w:rsidR="00581DFD" w:rsidRDefault="00581DFD" w:rsidP="00581DFD">
      <w:r>
        <w:rPr>
          <w:b/>
        </w:rPr>
        <w:t xml:space="preserve">Чл.12. </w:t>
      </w:r>
      <w:r>
        <w:t xml:space="preserve">Органи на управление на Читалището са Общото събрание, Настоятелството и Проверителната комисия. </w:t>
      </w:r>
    </w:p>
    <w:p w:rsidR="00581DFD" w:rsidRDefault="00581DFD" w:rsidP="00581DFD">
      <w:r>
        <w:rPr>
          <w:b/>
        </w:rPr>
        <w:t>Чл.13. (1).</w:t>
      </w:r>
      <w:r>
        <w:t xml:space="preserve"> Върховен орган на Читалището е Общото събрание. </w:t>
      </w:r>
    </w:p>
    <w:p w:rsidR="00581DFD" w:rsidRDefault="00581DFD" w:rsidP="00581DFD">
      <w:r>
        <w:rPr>
          <w:b/>
        </w:rPr>
        <w:t>(2).</w:t>
      </w:r>
      <w:r>
        <w:t xml:space="preserve"> Общото събрание на Читалището се състои от всички членове на Читалището, имащи право на глас. </w:t>
      </w:r>
    </w:p>
    <w:p w:rsidR="00581DFD" w:rsidRDefault="00581DFD" w:rsidP="00581DFD">
      <w:r>
        <w:rPr>
          <w:b/>
        </w:rPr>
        <w:t>Чл.14.(1).</w:t>
      </w:r>
      <w:r>
        <w:t xml:space="preserve"> Общото събрание: </w:t>
      </w:r>
    </w:p>
    <w:p w:rsidR="00581DFD" w:rsidRDefault="00581DFD" w:rsidP="00581DFD">
      <w:r>
        <w:t xml:space="preserve">1. приема, изменя и допълва Устава; </w:t>
      </w:r>
    </w:p>
    <w:p w:rsidR="00581DFD" w:rsidRDefault="00581DFD" w:rsidP="00581DFD">
      <w:r>
        <w:t xml:space="preserve">2. избира и освобождава членовете на Настоятелството, Проверителната комисия и Председателя на Читалището; </w:t>
      </w:r>
    </w:p>
    <w:p w:rsidR="00581DFD" w:rsidRDefault="00581DFD" w:rsidP="00581DFD">
      <w:r>
        <w:t xml:space="preserve">3. приема вътрешните актове, необходими за организацията на дейността на Читалището; </w:t>
      </w:r>
    </w:p>
    <w:p w:rsidR="00581DFD" w:rsidRDefault="00581DFD" w:rsidP="00581DFD">
      <w:r>
        <w:t xml:space="preserve">4. изключва членове на Читалището; </w:t>
      </w:r>
    </w:p>
    <w:p w:rsidR="00581DFD" w:rsidRDefault="00581DFD" w:rsidP="00581DFD">
      <w:r>
        <w:t xml:space="preserve">5. определя основни насоки на дейността на Читалището; </w:t>
      </w:r>
    </w:p>
    <w:p w:rsidR="00581DFD" w:rsidRDefault="00581DFD" w:rsidP="00581DFD">
      <w:r>
        <w:t xml:space="preserve">6. взема решение за членуване или за прекратяване на членството в Читалищно сдружение; </w:t>
      </w:r>
    </w:p>
    <w:p w:rsidR="00581DFD" w:rsidRDefault="00581DFD" w:rsidP="00581DFD">
      <w:r>
        <w:t xml:space="preserve">7. приема бюджета на Читалището; </w:t>
      </w:r>
    </w:p>
    <w:p w:rsidR="00581DFD" w:rsidRDefault="00581DFD" w:rsidP="00581DFD">
      <w:r>
        <w:lastRenderedPageBreak/>
        <w:t xml:space="preserve">8. приема годишния отчет до 30 март на следващата година; </w:t>
      </w:r>
    </w:p>
    <w:p w:rsidR="00581DFD" w:rsidRDefault="00581DFD" w:rsidP="00581DFD">
      <w:r>
        <w:t xml:space="preserve">9. определя размера на членския внос; </w:t>
      </w:r>
    </w:p>
    <w:p w:rsidR="00581DFD" w:rsidRDefault="00581DFD" w:rsidP="00581DFD">
      <w:r>
        <w:t xml:space="preserve">10. отменя решения на органите на Читалището; </w:t>
      </w:r>
    </w:p>
    <w:p w:rsidR="00581DFD" w:rsidRDefault="00581DFD" w:rsidP="00581DFD">
      <w:r>
        <w:t xml:space="preserve">11. одобрява/утвърждава почетните членове на Читалището; </w:t>
      </w:r>
    </w:p>
    <w:p w:rsidR="00581DFD" w:rsidRDefault="00581DFD" w:rsidP="00581DFD">
      <w:r>
        <w:t xml:space="preserve">12. взема решение за прекратяване на Читалището; </w:t>
      </w:r>
    </w:p>
    <w:p w:rsidR="00581DFD" w:rsidRDefault="00581DFD" w:rsidP="00581DFD">
      <w:r>
        <w:t xml:space="preserve">13. взема решение за отнасяне до съда на незаконосъобразни действия на ръководството или отделни читалищни членове. </w:t>
      </w:r>
    </w:p>
    <w:p w:rsidR="00581DFD" w:rsidRDefault="00581DFD" w:rsidP="00581DFD">
      <w:r>
        <w:rPr>
          <w:b/>
        </w:rPr>
        <w:t>(2).</w:t>
      </w:r>
      <w:r>
        <w:t xml:space="preserve"> Решенията по чл.14 ал.1 т.1,4,10,11,12 се вземат с мнозинство най- малко 2/3 от всички членове. Останалите решения се вземат с мнозинство повече от половината от присъстващите. </w:t>
      </w:r>
    </w:p>
    <w:p w:rsidR="00581DFD" w:rsidRDefault="00581DFD" w:rsidP="00581DFD">
      <w:r>
        <w:rPr>
          <w:b/>
        </w:rPr>
        <w:t>(3).</w:t>
      </w:r>
      <w:r>
        <w:t xml:space="preserve"> Решенията на Общото събрание са задължителни за другите органи на Читалището. </w:t>
      </w:r>
      <w:r>
        <w:rPr>
          <w:b/>
        </w:rPr>
        <w:t>Чл.15.(1).</w:t>
      </w:r>
      <w: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на Проверителната комисия, или една трета от членовете на Читалището с право на глас, могат да свикат извънредно Общо събрание от свое име. </w:t>
      </w:r>
    </w:p>
    <w:p w:rsidR="00581DFD" w:rsidRDefault="00581DFD" w:rsidP="00581DFD">
      <w:r>
        <w:rPr>
          <w:b/>
        </w:rPr>
        <w:t>(2).</w:t>
      </w:r>
      <w:r>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с.Лясковец, трябва да бъде залепена поканата за събранието. </w:t>
      </w:r>
    </w:p>
    <w:p w:rsidR="00581DFD" w:rsidRDefault="00581DFD" w:rsidP="00581DFD">
      <w:r>
        <w:rPr>
          <w:b/>
        </w:rPr>
        <w:t>(3).</w:t>
      </w:r>
      <w: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rsidR="00581DFD" w:rsidRDefault="00581DFD" w:rsidP="00581DFD">
      <w:r>
        <w:rPr>
          <w:b/>
        </w:rPr>
        <w:t>(4).</w:t>
      </w:r>
      <w:r>
        <w:t xml:space="preserve">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w:t>
      </w:r>
    </w:p>
    <w:p w:rsidR="00581DFD" w:rsidRDefault="00581DFD" w:rsidP="00581DFD">
      <w:r>
        <w:rPr>
          <w:b/>
        </w:rPr>
        <w:t>(5).</w:t>
      </w:r>
      <w:r>
        <w:t xml:space="preserve"> Искът се предявява в едномесечен срок от узнаването на решението, но не по-късно от една година от датата на вземане на решението. </w:t>
      </w:r>
    </w:p>
    <w:p w:rsidR="00581DFD" w:rsidRDefault="00581DFD" w:rsidP="00581DFD">
      <w:r>
        <w:rPr>
          <w:b/>
        </w:rPr>
        <w:t>Чл.16.(1).</w:t>
      </w:r>
      <w:r>
        <w:t xml:space="preserve"> Изпълнителен орган на Читалището е Настоятелството, което се състои от девет членове, избрани за срок до 3 години. Същите да нямат роднински връзки по права и съребрена линия до четвърта степен. </w:t>
      </w:r>
    </w:p>
    <w:p w:rsidR="00581DFD" w:rsidRDefault="00581DFD" w:rsidP="00581DFD">
      <w:r>
        <w:rPr>
          <w:b/>
        </w:rPr>
        <w:t>(2).</w:t>
      </w:r>
      <w:r>
        <w:t xml:space="preserve"> Настоятелството: </w:t>
      </w:r>
    </w:p>
    <w:p w:rsidR="00581DFD" w:rsidRDefault="00581DFD" w:rsidP="00581DFD">
      <w:r>
        <w:t xml:space="preserve">1. свиква Общото събрание; </w:t>
      </w:r>
    </w:p>
    <w:p w:rsidR="00581DFD" w:rsidRDefault="00581DFD" w:rsidP="00581DFD">
      <w:r>
        <w:lastRenderedPageBreak/>
        <w:t xml:space="preserve">2. осигурява изпълнението на решенията на Общото събрание; </w:t>
      </w:r>
    </w:p>
    <w:p w:rsidR="00581DFD" w:rsidRDefault="00581DFD" w:rsidP="00581DFD">
      <w:r>
        <w:t xml:space="preserve">3. подготвя и внася в Общото събрание проекти за бюджет на Читалището и утвърждава щата му, внася и решения по въпроси от компетентността му; </w:t>
      </w:r>
    </w:p>
    <w:p w:rsidR="00581DFD" w:rsidRDefault="00581DFD" w:rsidP="00581DFD">
      <w:r>
        <w:t xml:space="preserve">4. подготвя и внася в Общото събрание отчет за дейността на Читалището; </w:t>
      </w:r>
    </w:p>
    <w:p w:rsidR="00581DFD" w:rsidRDefault="00581DFD" w:rsidP="00581DFD">
      <w:r>
        <w:t xml:space="preserve">5. назначава Секретаря на Читалището, по предложение на Председателя, и утвърждава длъжностната му характеристика. </w:t>
      </w:r>
    </w:p>
    <w:p w:rsidR="00581DFD" w:rsidRDefault="00581DFD" w:rsidP="00581DFD">
      <w:r>
        <w:rPr>
          <w:b/>
        </w:rPr>
        <w:t>(3).</w:t>
      </w:r>
      <w:r>
        <w:t xml:space="preserve"> Настоятелството взема решение с мнозинство повече от половината на членовете си. </w:t>
      </w:r>
    </w:p>
    <w:p w:rsidR="00581DFD" w:rsidRDefault="00581DFD" w:rsidP="00581DFD">
      <w:r>
        <w:rPr>
          <w:b/>
        </w:rPr>
        <w:t>Чл.17.(1).</w:t>
      </w:r>
      <w:r>
        <w:t xml:space="preserve"> Председателят на читалището е и член на Настоятелството, и се избира от Общото събрание за срок до 3 години. При негово отсъствие Настоятелството се председателства от избран член на същото. </w:t>
      </w:r>
    </w:p>
    <w:p w:rsidR="00581DFD" w:rsidRDefault="00581DFD" w:rsidP="00581DFD">
      <w:r>
        <w:rPr>
          <w:b/>
        </w:rPr>
        <w:t>(2).</w:t>
      </w:r>
      <w:r>
        <w:t xml:space="preserve"> Председателят: </w:t>
      </w:r>
    </w:p>
    <w:p w:rsidR="00581DFD" w:rsidRDefault="00581DFD" w:rsidP="00581DFD">
      <w:r>
        <w:t xml:space="preserve">1. председателят </w:t>
      </w:r>
      <w:r>
        <w:rPr>
          <w:b/>
        </w:rPr>
        <w:t>не е на</w:t>
      </w:r>
      <w:r>
        <w:t xml:space="preserve"> заплата,той организира дейността на Читалището съобразно Закона, Устава и решенията на Общото събрание; </w:t>
      </w:r>
    </w:p>
    <w:p w:rsidR="00581DFD" w:rsidRDefault="00581DFD" w:rsidP="00581DFD">
      <w:r>
        <w:t xml:space="preserve">2. представлява Читалището; </w:t>
      </w:r>
    </w:p>
    <w:p w:rsidR="00581DFD" w:rsidRDefault="00581DFD" w:rsidP="00581DFD">
      <w:r>
        <w:t xml:space="preserve">3. свиква и ръководи заседанията на Настоятелството и председателства Общото събрание; </w:t>
      </w:r>
    </w:p>
    <w:p w:rsidR="00581DFD" w:rsidRDefault="00581DFD" w:rsidP="00581DFD">
      <w:r>
        <w:t xml:space="preserve">4. отчита дейността си пред Настоятелството и Общото събрание; </w:t>
      </w:r>
    </w:p>
    <w:p w:rsidR="00581DFD" w:rsidRDefault="00581DFD" w:rsidP="00581DFD">
      <w:r>
        <w:t xml:space="preserve">5. сключва, изменя и прекратява трудовите договори със служителите, съобразно бюджета на Читалището и въз основа решенията на Настоятелството и утвърдения щат; </w:t>
      </w:r>
      <w:r>
        <w:rPr>
          <w:b/>
        </w:rPr>
        <w:t>Чл.18.(1).</w:t>
      </w:r>
      <w:r>
        <w:t xml:space="preserve"> Секретарят на читалището: </w:t>
      </w:r>
    </w:p>
    <w:p w:rsidR="00581DFD" w:rsidRDefault="00581DFD" w:rsidP="00581DFD">
      <w:r>
        <w:t xml:space="preserve">1. организира изпълнението на решенията на Настоятелството, включително решенията за изпълнението на бюджета; </w:t>
      </w:r>
    </w:p>
    <w:p w:rsidR="00581DFD" w:rsidRDefault="00581DFD" w:rsidP="00581DFD">
      <w:r>
        <w:t xml:space="preserve">2. организира текущата основна и допълнителна дейност; </w:t>
      </w:r>
    </w:p>
    <w:p w:rsidR="00581DFD" w:rsidRDefault="00581DFD" w:rsidP="00581DFD">
      <w:r>
        <w:t xml:space="preserve">3. отговаря за работата на щатния и хонорувания персонал; </w:t>
      </w:r>
    </w:p>
    <w:p w:rsidR="00581DFD" w:rsidRDefault="00581DFD" w:rsidP="00581DFD">
      <w:r>
        <w:t xml:space="preserve">4. представлява Читалището заедно и поотделно с Председателя; </w:t>
      </w:r>
    </w:p>
    <w:p w:rsidR="00581DFD" w:rsidRDefault="00581DFD" w:rsidP="00581DFD">
      <w:r>
        <w:rPr>
          <w:b/>
        </w:rPr>
        <w:t>(2).</w:t>
      </w:r>
      <w: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w:t>
      </w:r>
    </w:p>
    <w:p w:rsidR="00581DFD" w:rsidRDefault="00581DFD" w:rsidP="00581DFD">
      <w:r>
        <w:rPr>
          <w:b/>
        </w:rPr>
        <w:t>(3).</w:t>
      </w:r>
      <w:r>
        <w:t xml:space="preserve"> Секретарят се назначава от Председателя въз основа на решение на настоятелството. Секретарят участва в работата на настоятелството със съвещателен глас. </w:t>
      </w:r>
    </w:p>
    <w:p w:rsidR="00581DFD" w:rsidRDefault="00581DFD" w:rsidP="00581DFD">
      <w:r>
        <w:rPr>
          <w:b/>
        </w:rPr>
        <w:t>Чл.19.(1).</w:t>
      </w:r>
      <w:r>
        <w:t xml:space="preserve"> Проверителната комисия се състои от трима членове, избрани за срок до 3 години. </w:t>
      </w:r>
    </w:p>
    <w:p w:rsidR="00581DFD" w:rsidRDefault="00581DFD" w:rsidP="00581DFD">
      <w:r>
        <w:rPr>
          <w:b/>
        </w:rPr>
        <w:t>(2).</w:t>
      </w:r>
      <w:r>
        <w:t xml:space="preserve">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581DFD" w:rsidRDefault="00581DFD" w:rsidP="00581DFD">
      <w:r>
        <w:rPr>
          <w:b/>
        </w:rPr>
        <w:lastRenderedPageBreak/>
        <w:t>(3).</w:t>
      </w:r>
      <w:r>
        <w:t xml:space="preserve"> Проверителната комисия осъществява контрол върху дейността на Настоятелството, Председателя и Секретаря на Читалището по действащото законодателство на Р. България, Устава и решенията на Общото събрание. </w:t>
      </w:r>
    </w:p>
    <w:p w:rsidR="00581DFD" w:rsidRDefault="00581DFD" w:rsidP="00581DFD">
      <w:r>
        <w:rPr>
          <w:b/>
        </w:rPr>
        <w:t>(4).</w:t>
      </w:r>
      <w:r>
        <w:t xml:space="preserve">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 </w:t>
      </w:r>
    </w:p>
    <w:p w:rsidR="00581DFD" w:rsidRDefault="00581DFD" w:rsidP="00581DFD">
      <w:r>
        <w:rPr>
          <w:b/>
        </w:rPr>
        <w:t>Чл.20.</w:t>
      </w:r>
      <w: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p>
    <w:p w:rsidR="00581DFD" w:rsidRDefault="00581DFD" w:rsidP="00581DFD">
      <w:r>
        <w:rPr>
          <w:b/>
        </w:rPr>
        <w:t>Чл.21.</w:t>
      </w:r>
      <w:r>
        <w:t xml:space="preserve"> Членовете на Настоятелството, включително и председателят и секретаря подават декларации за конфликт на интереси при условията и по реда на Закона за предотвратяване и разкриване на конфликт на интереси. </w:t>
      </w:r>
    </w:p>
    <w:p w:rsidR="00581DFD" w:rsidRDefault="00581DFD" w:rsidP="00581DFD"/>
    <w:p w:rsidR="00581DFD" w:rsidRDefault="00581DFD" w:rsidP="00581DFD">
      <w:pPr>
        <w:jc w:val="center"/>
        <w:rPr>
          <w:b/>
          <w:sz w:val="28"/>
          <w:szCs w:val="28"/>
          <w:u w:val="single"/>
        </w:rPr>
      </w:pPr>
      <w:r>
        <w:rPr>
          <w:b/>
          <w:sz w:val="28"/>
          <w:szCs w:val="28"/>
          <w:u w:val="single"/>
        </w:rPr>
        <w:t>ГЛАВА ШЕСТА</w:t>
      </w:r>
    </w:p>
    <w:p w:rsidR="00581DFD" w:rsidRDefault="00581DFD" w:rsidP="00581DFD">
      <w:pPr>
        <w:jc w:val="center"/>
        <w:rPr>
          <w:b/>
          <w:sz w:val="28"/>
          <w:szCs w:val="28"/>
          <w:u w:val="single"/>
        </w:rPr>
      </w:pPr>
      <w:r>
        <w:rPr>
          <w:b/>
          <w:sz w:val="28"/>
          <w:szCs w:val="28"/>
          <w:u w:val="single"/>
        </w:rPr>
        <w:t>ИМУЩЕСТВО И ФИНАНСИРАНЕ</w:t>
      </w:r>
    </w:p>
    <w:p w:rsidR="00581DFD" w:rsidRDefault="00581DFD" w:rsidP="00581DFD">
      <w:pPr>
        <w:jc w:val="center"/>
        <w:rPr>
          <w:b/>
          <w:sz w:val="28"/>
          <w:szCs w:val="28"/>
          <w:u w:val="single"/>
        </w:rPr>
      </w:pPr>
    </w:p>
    <w:p w:rsidR="00581DFD" w:rsidRDefault="00581DFD" w:rsidP="00581DFD">
      <w:pPr>
        <w:rPr>
          <w:sz w:val="24"/>
          <w:szCs w:val="24"/>
        </w:rPr>
      </w:pPr>
      <w:r>
        <w:t xml:space="preserve"> </w:t>
      </w:r>
      <w:r>
        <w:rPr>
          <w:b/>
        </w:rPr>
        <w:t>Чл.22.</w:t>
      </w:r>
      <w:r>
        <w:t xml:space="preserve"> Имуществото на Читалището се състои от право на собственост, движими вещи Читалището полага еднакви грижи на добър стопанин за опазване и обогатяване, както на собственото, така и на ползваното имущество. </w:t>
      </w:r>
    </w:p>
    <w:p w:rsidR="00581DFD" w:rsidRDefault="00581DFD" w:rsidP="00581DFD">
      <w:r>
        <w:rPr>
          <w:b/>
        </w:rPr>
        <w:t>Чл.23.(1).</w:t>
      </w:r>
      <w:r>
        <w:t xml:space="preserve"> Читалището набира средства от следните източници: </w:t>
      </w:r>
    </w:p>
    <w:p w:rsidR="00581DFD" w:rsidRDefault="00581DFD" w:rsidP="00581DFD">
      <w:r>
        <w:t xml:space="preserve">1. членски внос; </w:t>
      </w:r>
    </w:p>
    <w:p w:rsidR="00581DFD" w:rsidRDefault="00581DFD" w:rsidP="00581DFD">
      <w:r>
        <w:t xml:space="preserve">2. културно-просветна и информационна дейност; </w:t>
      </w:r>
    </w:p>
    <w:p w:rsidR="00581DFD" w:rsidRDefault="00581DFD" w:rsidP="00581DFD">
      <w:r>
        <w:t xml:space="preserve">3. субсидия от държавния и общински бюджети; </w:t>
      </w:r>
    </w:p>
    <w:p w:rsidR="00581DFD" w:rsidRDefault="00581DFD" w:rsidP="00581DFD">
      <w:r>
        <w:t xml:space="preserve">4. наеми от движимо и недвижимо имущество; </w:t>
      </w:r>
    </w:p>
    <w:p w:rsidR="00581DFD" w:rsidRDefault="00581DFD" w:rsidP="00581DFD">
      <w:r>
        <w:t>5. дарения;</w:t>
      </w:r>
    </w:p>
    <w:p w:rsidR="00581DFD" w:rsidRDefault="00581DFD" w:rsidP="00581DFD">
      <w:r>
        <w:t>6. други приходи.</w:t>
      </w:r>
    </w:p>
    <w:p w:rsidR="00581DFD" w:rsidRDefault="00581DFD" w:rsidP="00581DFD">
      <w:r>
        <w:rPr>
          <w:b/>
        </w:rPr>
        <w:t>(2).</w:t>
      </w:r>
      <w:r>
        <w:t xml:space="preserve"> Сумите от дарения се разходват според волята на дарителя, или по решение на Настоятелството, ако изричната воля на дарителя е такава. </w:t>
      </w:r>
    </w:p>
    <w:p w:rsidR="00581DFD" w:rsidRDefault="00581DFD" w:rsidP="00581DFD">
      <w:r>
        <w:rPr>
          <w:b/>
        </w:rPr>
        <w:t>Чл.24.(1)</w:t>
      </w:r>
      <w:r>
        <w:t xml:space="preserve">При разпределението на предвидените по Държавния и Общински бюджети средства в комисията по разпределението задължително присъства упълномощен представител на Настоятелството на читалището. </w:t>
      </w:r>
    </w:p>
    <w:p w:rsidR="00581DFD" w:rsidRDefault="00581DFD" w:rsidP="00581DFD">
      <w:r>
        <w:rPr>
          <w:b/>
        </w:rPr>
        <w:t>(2).</w:t>
      </w:r>
      <w:r>
        <w:t xml:space="preserve"> След утвърждаване на определената сума от Държавния и Общински бюджети, същата се представя на читалището за самостоятелно управление. </w:t>
      </w:r>
    </w:p>
    <w:p w:rsidR="00581DFD" w:rsidRDefault="00581DFD" w:rsidP="00581DFD">
      <w:r>
        <w:rPr>
          <w:b/>
        </w:rPr>
        <w:lastRenderedPageBreak/>
        <w:t>(3).</w:t>
      </w:r>
      <w:r>
        <w:t xml:space="preserve"> При недостиг на средства за ремонт и поддръжка на читалищната сграда и помещения се осигуряват допълнителни средства от Общинския съвет. </w:t>
      </w:r>
    </w:p>
    <w:p w:rsidR="00581DFD" w:rsidRDefault="00581DFD" w:rsidP="00581DFD">
      <w:r>
        <w:rPr>
          <w:b/>
        </w:rPr>
        <w:t>Чл.25.(1).</w:t>
      </w:r>
      <w:r>
        <w:t xml:space="preserve"> Читалището не може да отчуждава недвижими вещи и да учредява ипотека върху тях. </w:t>
      </w:r>
    </w:p>
    <w:p w:rsidR="00581DFD" w:rsidRDefault="00581DFD" w:rsidP="00581DFD">
      <w:r>
        <w:rPr>
          <w:b/>
        </w:rPr>
        <w:t>(2).</w:t>
      </w:r>
      <w:r>
        <w:t xml:space="preserve"> Движими вещи могат да бъдат бракувани или заменени с по-доброкачествени само по решение на Настоятелството. </w:t>
      </w:r>
    </w:p>
    <w:p w:rsidR="00581DFD" w:rsidRDefault="00581DFD" w:rsidP="00581DFD">
      <w:r>
        <w:rPr>
          <w:b/>
        </w:rPr>
        <w:t>Чл.26.</w:t>
      </w:r>
      <w:r>
        <w:t xml:space="preserve">Недвижимото и движимо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 </w:t>
      </w:r>
    </w:p>
    <w:p w:rsidR="00581DFD" w:rsidRDefault="00581DFD" w:rsidP="00581DFD">
      <w:r>
        <w:rPr>
          <w:b/>
        </w:rPr>
        <w:t>Чл.27.(1).</w:t>
      </w:r>
      <w:r>
        <w:t xml:space="preserve">Читалищното Настоятелство изготвя годишния отчет за приходите и разходите, който се приема от Общото събрание. </w:t>
      </w:r>
    </w:p>
    <w:p w:rsidR="00581DFD" w:rsidRDefault="00581DFD" w:rsidP="00581DFD">
      <w:r>
        <w:rPr>
          <w:b/>
        </w:rPr>
        <w:t>(2).</w:t>
      </w:r>
      <w:r>
        <w:t xml:space="preserve">Отчетът за изразходените от бюджета средства се представя в Общината. </w:t>
      </w:r>
    </w:p>
    <w:p w:rsidR="00581DFD" w:rsidRDefault="00581DFD" w:rsidP="00581DFD">
      <w:r>
        <w:rPr>
          <w:b/>
        </w:rPr>
        <w:t>Чл.28.(1).</w:t>
      </w:r>
      <w:r>
        <w:t xml:space="preserve"> Председателят на читалището ежегодно в срок до 10 ноември представя на кмета предложения за своята дейност през следващата година. </w:t>
      </w:r>
    </w:p>
    <w:p w:rsidR="00581DFD" w:rsidRDefault="00581DFD" w:rsidP="00581DFD">
      <w:r>
        <w:rPr>
          <w:b/>
        </w:rPr>
        <w:t xml:space="preserve"> (2).</w:t>
      </w:r>
      <w:r>
        <w:t xml:space="preserve">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и за изразходваните от бюджета средства през предходната година.</w:t>
      </w:r>
    </w:p>
    <w:p w:rsidR="00581DFD" w:rsidRDefault="00581DFD" w:rsidP="00581DFD"/>
    <w:p w:rsidR="00581DFD" w:rsidRDefault="00581DFD" w:rsidP="00581DFD">
      <w:pPr>
        <w:jc w:val="center"/>
        <w:rPr>
          <w:b/>
          <w:sz w:val="28"/>
          <w:szCs w:val="28"/>
          <w:u w:val="single"/>
        </w:rPr>
      </w:pPr>
      <w:r>
        <w:rPr>
          <w:b/>
          <w:sz w:val="28"/>
          <w:szCs w:val="28"/>
          <w:u w:val="single"/>
        </w:rPr>
        <w:t>ГЛАВА СЕДМА</w:t>
      </w:r>
    </w:p>
    <w:p w:rsidR="00581DFD" w:rsidRDefault="00581DFD" w:rsidP="00581DFD">
      <w:pPr>
        <w:jc w:val="center"/>
        <w:rPr>
          <w:b/>
          <w:sz w:val="28"/>
          <w:szCs w:val="28"/>
          <w:u w:val="single"/>
        </w:rPr>
      </w:pPr>
      <w:r>
        <w:rPr>
          <w:b/>
          <w:sz w:val="28"/>
          <w:szCs w:val="28"/>
          <w:u w:val="single"/>
        </w:rPr>
        <w:t>ПРЕКРАТЯВАНЕ</w:t>
      </w:r>
    </w:p>
    <w:p w:rsidR="00581DFD" w:rsidRDefault="00581DFD" w:rsidP="00581DFD">
      <w:pPr>
        <w:rPr>
          <w:sz w:val="24"/>
          <w:szCs w:val="24"/>
        </w:rPr>
      </w:pPr>
    </w:p>
    <w:p w:rsidR="00581DFD" w:rsidRDefault="00581DFD" w:rsidP="00581DFD">
      <w:r>
        <w:t xml:space="preserve"> </w:t>
      </w:r>
      <w:r>
        <w:rPr>
          <w:b/>
        </w:rPr>
        <w:t>Чл.29.(1).</w:t>
      </w:r>
      <w: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p>
    <w:p w:rsidR="00581DFD" w:rsidRDefault="00581DFD" w:rsidP="00581DFD">
      <w:r>
        <w:t xml:space="preserve">1. дейността му противоречи на закона, устава и добрите нрави; </w:t>
      </w:r>
    </w:p>
    <w:p w:rsidR="00581DFD" w:rsidRDefault="00581DFD" w:rsidP="00581DFD">
      <w:r>
        <w:t xml:space="preserve">2. имуществото му не се използва според целите и предмета на дейността на Читалището; </w:t>
      </w:r>
    </w:p>
    <w:p w:rsidR="00581DFD" w:rsidRDefault="00581DFD" w:rsidP="00581DFD">
      <w:r>
        <w:t xml:space="preserve">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Читалището; </w:t>
      </w:r>
    </w:p>
    <w:p w:rsidR="00581DFD" w:rsidRDefault="00581DFD" w:rsidP="00581DFD">
      <w:r>
        <w:t xml:space="preserve">4. не е учредено по законния ред; </w:t>
      </w:r>
    </w:p>
    <w:p w:rsidR="00581DFD" w:rsidRDefault="00581DFD" w:rsidP="00581DFD">
      <w:r>
        <w:t xml:space="preserve">5. е обявено в несъстоятелност. </w:t>
      </w:r>
    </w:p>
    <w:p w:rsidR="00581DFD" w:rsidRDefault="00581DFD" w:rsidP="00581DFD"/>
    <w:p w:rsidR="00581DFD" w:rsidRDefault="00581DFD" w:rsidP="00581DFD">
      <w:pPr>
        <w:jc w:val="center"/>
        <w:rPr>
          <w:b/>
          <w:sz w:val="28"/>
          <w:szCs w:val="28"/>
          <w:u w:val="single"/>
        </w:rPr>
      </w:pPr>
      <w:r>
        <w:rPr>
          <w:b/>
          <w:sz w:val="28"/>
          <w:szCs w:val="28"/>
          <w:u w:val="single"/>
        </w:rPr>
        <w:lastRenderedPageBreak/>
        <w:t>ГЛАВА ОСМА</w:t>
      </w:r>
    </w:p>
    <w:p w:rsidR="00581DFD" w:rsidRDefault="00581DFD" w:rsidP="00581DFD">
      <w:pPr>
        <w:jc w:val="center"/>
        <w:rPr>
          <w:b/>
          <w:sz w:val="28"/>
          <w:szCs w:val="28"/>
          <w:u w:val="single"/>
        </w:rPr>
      </w:pPr>
      <w:r>
        <w:rPr>
          <w:b/>
          <w:sz w:val="28"/>
          <w:szCs w:val="28"/>
          <w:u w:val="single"/>
        </w:rPr>
        <w:t>АДМИНИСТРАТИВНО НАКАЗАТЕЛНИ РАЗПОРЕДБИ</w:t>
      </w:r>
    </w:p>
    <w:p w:rsidR="00581DFD" w:rsidRDefault="00581DFD" w:rsidP="00581DFD">
      <w:pPr>
        <w:rPr>
          <w:sz w:val="24"/>
          <w:szCs w:val="24"/>
        </w:rPr>
      </w:pPr>
    </w:p>
    <w:p w:rsidR="00581DFD" w:rsidRDefault="00581DFD" w:rsidP="00581DFD">
      <w:r>
        <w:rPr>
          <w:b/>
        </w:rPr>
        <w:t xml:space="preserve"> Чл.30.</w:t>
      </w:r>
      <w:r>
        <w:t xml:space="preserve"> Председател и /или Секретар на Читалище, който предостави имущество в нарушение на чл. 7, ал. 2, от настоящия Устав, се наказва с глоба в размер от 500 до 1000 лв. и с лишаване от право да заема изборна длъжност в читалището за срок 5 години. </w:t>
      </w:r>
    </w:p>
    <w:p w:rsidR="00581DFD" w:rsidRDefault="00581DFD" w:rsidP="00581DFD">
      <w:r>
        <w:rPr>
          <w:b/>
        </w:rPr>
        <w:t>Чл.31.</w:t>
      </w:r>
      <w:r>
        <w:t xml:space="preserve"> Председател на Читалище, който не заяви вписване в регистъра на читалищата или Читалищните сдружения в срока по чл. 9 ал. 6, от Закона за народните читалища, се наказва с глоба от 150 до 300 лв. </w:t>
      </w:r>
    </w:p>
    <w:p w:rsidR="00581DFD" w:rsidRDefault="00581DFD" w:rsidP="00581DFD">
      <w:r>
        <w:rPr>
          <w:b/>
        </w:rPr>
        <w:t>Чл.32.</w:t>
      </w:r>
      <w: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28 , ал. 4, от Устава, се наказва с глоба от 150 до 300 лв. </w:t>
      </w:r>
    </w:p>
    <w:p w:rsidR="00581DFD" w:rsidRDefault="00581DFD" w:rsidP="00581DFD"/>
    <w:p w:rsidR="00581DFD" w:rsidRDefault="00581DFD" w:rsidP="00581DFD">
      <w:pPr>
        <w:jc w:val="center"/>
        <w:rPr>
          <w:b/>
          <w:sz w:val="28"/>
          <w:szCs w:val="28"/>
          <w:u w:val="single"/>
        </w:rPr>
      </w:pPr>
      <w:r>
        <w:rPr>
          <w:b/>
          <w:sz w:val="28"/>
          <w:szCs w:val="28"/>
          <w:u w:val="single"/>
        </w:rPr>
        <w:t>ГЛАВА ДЕВЕТА</w:t>
      </w:r>
    </w:p>
    <w:p w:rsidR="00581DFD" w:rsidRDefault="00581DFD" w:rsidP="00581DFD">
      <w:pPr>
        <w:jc w:val="center"/>
        <w:rPr>
          <w:b/>
          <w:sz w:val="28"/>
          <w:szCs w:val="28"/>
          <w:u w:val="single"/>
        </w:rPr>
      </w:pPr>
      <w:r>
        <w:rPr>
          <w:b/>
          <w:sz w:val="28"/>
          <w:szCs w:val="28"/>
          <w:u w:val="single"/>
        </w:rPr>
        <w:t>ДОПЪЛНИТЕЛНИ И ЗАКЛЮЧИТЕЛНИ РАЗПОРЕДБИ</w:t>
      </w:r>
    </w:p>
    <w:p w:rsidR="00581DFD" w:rsidRDefault="00581DFD" w:rsidP="00581DFD">
      <w:pPr>
        <w:jc w:val="center"/>
        <w:rPr>
          <w:b/>
          <w:sz w:val="28"/>
          <w:szCs w:val="28"/>
          <w:u w:val="single"/>
        </w:rPr>
      </w:pPr>
    </w:p>
    <w:p w:rsidR="00581DFD" w:rsidRDefault="00581DFD" w:rsidP="00581DFD">
      <w:pPr>
        <w:numPr>
          <w:ilvl w:val="0"/>
          <w:numId w:val="5"/>
        </w:numPr>
        <w:spacing w:after="0" w:line="240" w:lineRule="auto"/>
        <w:rPr>
          <w:sz w:val="24"/>
          <w:szCs w:val="24"/>
        </w:rPr>
      </w:pPr>
      <w:r>
        <w:t>Народно Читалище „Пробуда-</w:t>
      </w:r>
      <w:smartTag w:uri="urn:schemas-microsoft-com:office:smarttags" w:element="metricconverter">
        <w:smartTagPr>
          <w:attr w:name="ProductID" w:val="1941”"/>
        </w:smartTagPr>
        <w:r>
          <w:t>1941”</w:t>
        </w:r>
      </w:smartTag>
      <w:r>
        <w:t xml:space="preserve"> има кръгъл печат с надпис в окръжност: с надпис Народно Читалище“Пробуда-</w:t>
      </w:r>
      <w:smartTag w:uri="urn:schemas-microsoft-com:office:smarttags" w:element="metricconverter">
        <w:smartTagPr>
          <w:attr w:name="ProductID" w:val="1941”"/>
        </w:smartTagPr>
        <w:r>
          <w:t>1941”</w:t>
        </w:r>
      </w:smartTag>
      <w:r>
        <w:t xml:space="preserve"> с.Кардам , в средата на окръжността е разтворена книга. </w:t>
      </w:r>
    </w:p>
    <w:p w:rsidR="00581DFD" w:rsidRDefault="00581DFD" w:rsidP="00581DFD">
      <w:pPr>
        <w:ind w:left="360"/>
      </w:pPr>
      <w:r>
        <w:t>2.Народно Читалище „Пробуда-</w:t>
      </w:r>
      <w:smartTag w:uri="urn:schemas-microsoft-com:office:smarttags" w:element="metricconverter">
        <w:smartTagPr>
          <w:attr w:name="ProductID" w:val="1941”"/>
        </w:smartTagPr>
        <w:r>
          <w:t>1941”</w:t>
        </w:r>
      </w:smartTag>
      <w:r>
        <w:t xml:space="preserve"> с. Кардам е вписано в регистъра на Окръжен съд гр. Добрич. : ф.д. №1639/1997г. последно вписване решение №47 от 27 Април 2015г.</w:t>
      </w:r>
    </w:p>
    <w:p w:rsidR="00581DFD" w:rsidRDefault="00581DFD" w:rsidP="00581DFD">
      <w:pPr>
        <w:ind w:left="360"/>
      </w:pPr>
      <w:r>
        <w:t>3.Народно Читалище „Пробуда-</w:t>
      </w:r>
      <w:smartTag w:uri="urn:schemas-microsoft-com:office:smarttags" w:element="metricconverter">
        <w:smartTagPr>
          <w:attr w:name="ProductID" w:val="1941”"/>
        </w:smartTagPr>
        <w:r>
          <w:t>1941”</w:t>
        </w:r>
      </w:smartTag>
      <w:r>
        <w:t xml:space="preserve"> с. Кардам ул.Червеноармейска 3 общ.Ген. Тошево обл. Добрич  булстат 000843876 е вписано в регистъра на Народните читалища под №3253</w:t>
      </w:r>
    </w:p>
    <w:p w:rsidR="00581DFD" w:rsidRDefault="00581DFD" w:rsidP="00581DFD">
      <w:pPr>
        <w:ind w:left="360"/>
      </w:pPr>
    </w:p>
    <w:p w:rsidR="00581DFD" w:rsidRDefault="00581DFD" w:rsidP="00581DFD">
      <w:pPr>
        <w:ind w:left="360"/>
      </w:pPr>
    </w:p>
    <w:p w:rsidR="00581DFD" w:rsidRDefault="00581DFD" w:rsidP="00581DFD">
      <w:pPr>
        <w:ind w:left="360"/>
      </w:pPr>
    </w:p>
    <w:p w:rsidR="00581DFD" w:rsidRDefault="00581DFD" w:rsidP="00581DFD">
      <w:pPr>
        <w:ind w:left="360"/>
      </w:pPr>
      <w:r>
        <w:t xml:space="preserve">Председател: Никола Калчев </w:t>
      </w:r>
    </w:p>
    <w:p w:rsidR="00581DFD" w:rsidRDefault="00581DFD" w:rsidP="00581DFD">
      <w:pPr>
        <w:rPr>
          <w:rFonts w:eastAsia="Calibri"/>
        </w:rPr>
      </w:pPr>
    </w:p>
    <w:p w:rsidR="00451C19" w:rsidRDefault="00451C19"/>
    <w:sectPr w:rsidR="00451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C36C6"/>
    <w:multiLevelType w:val="hybridMultilevel"/>
    <w:tmpl w:val="F4365076"/>
    <w:lvl w:ilvl="0" w:tplc="D2B86F48">
      <w:start w:val="1"/>
      <w:numFmt w:val="decimal"/>
      <w:lvlText w:val="%1."/>
      <w:lvlJc w:val="left"/>
      <w:pPr>
        <w:ind w:left="360" w:hanging="360"/>
      </w:pPr>
      <w:rPr>
        <w:rFonts w:cs="Times New Roman"/>
      </w:rPr>
    </w:lvl>
    <w:lvl w:ilvl="1" w:tplc="04020019">
      <w:start w:val="1"/>
      <w:numFmt w:val="lowerLetter"/>
      <w:lvlText w:val="%2."/>
      <w:lvlJc w:val="left"/>
      <w:pPr>
        <w:ind w:left="720" w:hanging="360"/>
      </w:pPr>
      <w:rPr>
        <w:rFonts w:cs="Times New Roman"/>
      </w:rPr>
    </w:lvl>
    <w:lvl w:ilvl="2" w:tplc="0402001B">
      <w:start w:val="1"/>
      <w:numFmt w:val="lowerRoman"/>
      <w:lvlText w:val="%3."/>
      <w:lvlJc w:val="right"/>
      <w:pPr>
        <w:ind w:left="1440" w:hanging="180"/>
      </w:pPr>
      <w:rPr>
        <w:rFonts w:cs="Times New Roman"/>
      </w:rPr>
    </w:lvl>
    <w:lvl w:ilvl="3" w:tplc="0402000F">
      <w:start w:val="1"/>
      <w:numFmt w:val="decimal"/>
      <w:lvlText w:val="%4."/>
      <w:lvlJc w:val="left"/>
      <w:pPr>
        <w:ind w:left="2160" w:hanging="360"/>
      </w:pPr>
      <w:rPr>
        <w:rFonts w:cs="Times New Roman"/>
      </w:rPr>
    </w:lvl>
    <w:lvl w:ilvl="4" w:tplc="04020019">
      <w:start w:val="1"/>
      <w:numFmt w:val="lowerLetter"/>
      <w:lvlText w:val="%5."/>
      <w:lvlJc w:val="left"/>
      <w:pPr>
        <w:ind w:left="2880" w:hanging="360"/>
      </w:pPr>
      <w:rPr>
        <w:rFonts w:cs="Times New Roman"/>
      </w:rPr>
    </w:lvl>
    <w:lvl w:ilvl="5" w:tplc="0402001B">
      <w:start w:val="1"/>
      <w:numFmt w:val="lowerRoman"/>
      <w:lvlText w:val="%6."/>
      <w:lvlJc w:val="right"/>
      <w:pPr>
        <w:ind w:left="3600" w:hanging="180"/>
      </w:pPr>
      <w:rPr>
        <w:rFonts w:cs="Times New Roman"/>
      </w:rPr>
    </w:lvl>
    <w:lvl w:ilvl="6" w:tplc="0402000F">
      <w:start w:val="1"/>
      <w:numFmt w:val="decimal"/>
      <w:lvlText w:val="%7."/>
      <w:lvlJc w:val="left"/>
      <w:pPr>
        <w:ind w:left="4320" w:hanging="360"/>
      </w:pPr>
      <w:rPr>
        <w:rFonts w:cs="Times New Roman"/>
      </w:rPr>
    </w:lvl>
    <w:lvl w:ilvl="7" w:tplc="04020019">
      <w:start w:val="1"/>
      <w:numFmt w:val="lowerLetter"/>
      <w:lvlText w:val="%8."/>
      <w:lvlJc w:val="left"/>
      <w:pPr>
        <w:ind w:left="5040" w:hanging="360"/>
      </w:pPr>
      <w:rPr>
        <w:rFonts w:cs="Times New Roman"/>
      </w:rPr>
    </w:lvl>
    <w:lvl w:ilvl="8" w:tplc="0402001B">
      <w:start w:val="1"/>
      <w:numFmt w:val="lowerRoman"/>
      <w:lvlText w:val="%9."/>
      <w:lvlJc w:val="right"/>
      <w:pPr>
        <w:ind w:left="5760" w:hanging="180"/>
      </w:pPr>
      <w:rPr>
        <w:rFonts w:cs="Times New Roman"/>
      </w:rPr>
    </w:lvl>
  </w:abstractNum>
  <w:abstractNum w:abstractNumId="1" w15:restartNumberingAfterBreak="0">
    <w:nsid w:val="42C8229C"/>
    <w:multiLevelType w:val="hybridMultilevel"/>
    <w:tmpl w:val="B0B80D14"/>
    <w:lvl w:ilvl="0" w:tplc="D2B86F48">
      <w:start w:val="1"/>
      <w:numFmt w:val="decimal"/>
      <w:lvlText w:val="%1."/>
      <w:lvlJc w:val="left"/>
      <w:pPr>
        <w:ind w:left="1080" w:hanging="360"/>
      </w:pPr>
      <w:rPr>
        <w:rFonts w:cs="Times New Roman"/>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2" w15:restartNumberingAfterBreak="0">
    <w:nsid w:val="6D6C12EE"/>
    <w:multiLevelType w:val="hybridMultilevel"/>
    <w:tmpl w:val="1F429BBE"/>
    <w:lvl w:ilvl="0" w:tplc="BB367C0A">
      <w:start w:val="1"/>
      <w:numFmt w:val="decimal"/>
      <w:lvlText w:val="%1."/>
      <w:lvlJc w:val="left"/>
      <w:pPr>
        <w:ind w:left="1080" w:hanging="360"/>
      </w:pPr>
      <w:rPr>
        <w:rFonts w:ascii="Arial" w:hAnsi="Arial" w:cs="Arial" w:hint="default"/>
        <w:color w:val="252525"/>
        <w:sz w:val="21"/>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3" w15:restartNumberingAfterBreak="0">
    <w:nsid w:val="75701934"/>
    <w:multiLevelType w:val="hybridMultilevel"/>
    <w:tmpl w:val="F91E8996"/>
    <w:lvl w:ilvl="0" w:tplc="0402000F">
      <w:start w:val="1"/>
      <w:numFmt w:val="decimal"/>
      <w:lvlText w:val="%1."/>
      <w:lvlJc w:val="left"/>
      <w:pPr>
        <w:ind w:left="786" w:hanging="360"/>
      </w:pPr>
      <w:rPr>
        <w:rFonts w:cs="Times New Roman"/>
      </w:rPr>
    </w:lvl>
    <w:lvl w:ilvl="1" w:tplc="04020019">
      <w:start w:val="1"/>
      <w:numFmt w:val="lowerLetter"/>
      <w:lvlText w:val="%2."/>
      <w:lvlJc w:val="left"/>
      <w:pPr>
        <w:ind w:left="1506" w:hanging="360"/>
      </w:pPr>
      <w:rPr>
        <w:rFonts w:cs="Times New Roman"/>
      </w:rPr>
    </w:lvl>
    <w:lvl w:ilvl="2" w:tplc="0402001B">
      <w:start w:val="1"/>
      <w:numFmt w:val="lowerRoman"/>
      <w:lvlText w:val="%3."/>
      <w:lvlJc w:val="right"/>
      <w:pPr>
        <w:ind w:left="2226" w:hanging="180"/>
      </w:pPr>
      <w:rPr>
        <w:rFonts w:cs="Times New Roman"/>
      </w:rPr>
    </w:lvl>
    <w:lvl w:ilvl="3" w:tplc="0402000F">
      <w:start w:val="1"/>
      <w:numFmt w:val="decimal"/>
      <w:lvlText w:val="%4."/>
      <w:lvlJc w:val="left"/>
      <w:pPr>
        <w:ind w:left="2946" w:hanging="360"/>
      </w:pPr>
      <w:rPr>
        <w:rFonts w:cs="Times New Roman"/>
      </w:rPr>
    </w:lvl>
    <w:lvl w:ilvl="4" w:tplc="04020019">
      <w:start w:val="1"/>
      <w:numFmt w:val="lowerLetter"/>
      <w:lvlText w:val="%5."/>
      <w:lvlJc w:val="left"/>
      <w:pPr>
        <w:ind w:left="3666" w:hanging="360"/>
      </w:pPr>
      <w:rPr>
        <w:rFonts w:cs="Times New Roman"/>
      </w:rPr>
    </w:lvl>
    <w:lvl w:ilvl="5" w:tplc="0402001B">
      <w:start w:val="1"/>
      <w:numFmt w:val="lowerRoman"/>
      <w:lvlText w:val="%6."/>
      <w:lvlJc w:val="right"/>
      <w:pPr>
        <w:ind w:left="4386" w:hanging="180"/>
      </w:pPr>
      <w:rPr>
        <w:rFonts w:cs="Times New Roman"/>
      </w:rPr>
    </w:lvl>
    <w:lvl w:ilvl="6" w:tplc="0402000F">
      <w:start w:val="1"/>
      <w:numFmt w:val="decimal"/>
      <w:lvlText w:val="%7."/>
      <w:lvlJc w:val="left"/>
      <w:pPr>
        <w:ind w:left="5106" w:hanging="360"/>
      </w:pPr>
      <w:rPr>
        <w:rFonts w:cs="Times New Roman"/>
      </w:rPr>
    </w:lvl>
    <w:lvl w:ilvl="7" w:tplc="04020019">
      <w:start w:val="1"/>
      <w:numFmt w:val="lowerLetter"/>
      <w:lvlText w:val="%8."/>
      <w:lvlJc w:val="left"/>
      <w:pPr>
        <w:ind w:left="5826" w:hanging="360"/>
      </w:pPr>
      <w:rPr>
        <w:rFonts w:cs="Times New Roman"/>
      </w:rPr>
    </w:lvl>
    <w:lvl w:ilvl="8" w:tplc="0402001B">
      <w:start w:val="1"/>
      <w:numFmt w:val="lowerRoman"/>
      <w:lvlText w:val="%9."/>
      <w:lvlJc w:val="right"/>
      <w:pPr>
        <w:ind w:left="6546" w:hanging="180"/>
      </w:pPr>
      <w:rPr>
        <w:rFonts w:cs="Times New Roman"/>
      </w:rPr>
    </w:lvl>
  </w:abstractNum>
  <w:abstractNum w:abstractNumId="4" w15:restartNumberingAfterBreak="0">
    <w:nsid w:val="7F4434D1"/>
    <w:multiLevelType w:val="hybridMultilevel"/>
    <w:tmpl w:val="D884FE88"/>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6D"/>
    <w:rsid w:val="0011200F"/>
    <w:rsid w:val="00261D6D"/>
    <w:rsid w:val="00451C19"/>
    <w:rsid w:val="00581DFD"/>
    <w:rsid w:val="007E61A6"/>
    <w:rsid w:val="00943CFA"/>
    <w:rsid w:val="00EA0A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54CD65"/>
  <w15:chartTrackingRefBased/>
  <w15:docId w15:val="{D457CA38-541F-485F-98A5-7F88EE08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D6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61D6D"/>
    <w:rPr>
      <w:rFonts w:ascii="Times New Roman" w:hAnsi="Times New Roman" w:cs="Times New Roman" w:hint="default"/>
      <w:color w:val="0000FF"/>
      <w:u w:val="single"/>
    </w:rPr>
  </w:style>
  <w:style w:type="paragraph" w:styleId="ListParagraph">
    <w:name w:val="List Paragraph"/>
    <w:basedOn w:val="Normal"/>
    <w:qFormat/>
    <w:rsid w:val="00261D6D"/>
    <w:pPr>
      <w:ind w:left="720"/>
      <w:contextualSpacing/>
    </w:pPr>
  </w:style>
  <w:style w:type="character" w:customStyle="1" w:styleId="apple-converted-space">
    <w:name w:val="apple-converted-space"/>
    <w:rsid w:val="00261D6D"/>
    <w:rPr>
      <w:rFonts w:ascii="Times New Roman" w:hAnsi="Times New Roman" w:cs="Times New Roman" w:hint="default"/>
    </w:rPr>
  </w:style>
  <w:style w:type="paragraph" w:styleId="BalloonText">
    <w:name w:val="Balloon Text"/>
    <w:basedOn w:val="Normal"/>
    <w:link w:val="BalloonTextChar"/>
    <w:uiPriority w:val="99"/>
    <w:semiHidden/>
    <w:unhideWhenUsed/>
    <w:rsid w:val="0094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C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54059">
      <w:bodyDiv w:val="1"/>
      <w:marLeft w:val="0"/>
      <w:marRight w:val="0"/>
      <w:marTop w:val="0"/>
      <w:marBottom w:val="0"/>
      <w:divBdr>
        <w:top w:val="none" w:sz="0" w:space="0" w:color="auto"/>
        <w:left w:val="none" w:sz="0" w:space="0" w:color="auto"/>
        <w:bottom w:val="none" w:sz="0" w:space="0" w:color="auto"/>
        <w:right w:val="none" w:sz="0" w:space="0" w:color="auto"/>
      </w:divBdr>
    </w:div>
    <w:div w:id="11505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buda1941_kardam@abv.bg" TargetMode="External"/><Relationship Id="rId5" Type="http://schemas.openxmlformats.org/officeDocument/2006/relationships/hyperlink" Target="mailto:probuda1941_kardam@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3950</Words>
  <Characters>22518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Legion</cp:lastModifiedBy>
  <cp:revision>2</cp:revision>
  <cp:lastPrinted>2022-10-20T07:22:00Z</cp:lastPrinted>
  <dcterms:created xsi:type="dcterms:W3CDTF">2023-03-21T13:05:00Z</dcterms:created>
  <dcterms:modified xsi:type="dcterms:W3CDTF">2023-03-21T13:05:00Z</dcterms:modified>
</cp:coreProperties>
</file>